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3E2" w:rsidRPr="001F5EEE" w:rsidRDefault="00CA73E2" w:rsidP="00CA73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5EEE">
        <w:rPr>
          <w:rFonts w:ascii="Times New Roman" w:hAnsi="Times New Roman" w:cs="Times New Roman"/>
          <w:b/>
          <w:sz w:val="28"/>
          <w:szCs w:val="28"/>
        </w:rPr>
        <w:t>СПИСОК</w:t>
      </w:r>
      <w:r w:rsidRPr="001F5EE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CA73E2" w:rsidRPr="001F5EEE" w:rsidRDefault="00CA73E2" w:rsidP="00CA73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5EE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научных и научно-методических трудов </w:t>
      </w:r>
    </w:p>
    <w:p w:rsidR="00CA73E2" w:rsidRPr="001F5EEE" w:rsidRDefault="00CA73E2" w:rsidP="00CA73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5EEE">
        <w:rPr>
          <w:rFonts w:ascii="Times New Roman" w:hAnsi="Times New Roman" w:cs="Times New Roman"/>
          <w:b/>
          <w:sz w:val="28"/>
          <w:szCs w:val="28"/>
          <w:lang w:val="kk-KZ"/>
        </w:rPr>
        <w:t>профессор кафедры «Строительные материалы и экспертиза в строительстве»</w:t>
      </w:r>
    </w:p>
    <w:p w:rsidR="00CA73E2" w:rsidRPr="001F5EEE" w:rsidRDefault="00CA73E2" w:rsidP="00CA73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5EEE">
        <w:rPr>
          <w:rFonts w:ascii="Times New Roman" w:hAnsi="Times New Roman" w:cs="Times New Roman"/>
          <w:b/>
          <w:sz w:val="28"/>
          <w:szCs w:val="28"/>
          <w:lang w:val="kk-KZ"/>
        </w:rPr>
        <w:t>НАО «Южно-Казахстанский университет имени М.Ауэзова»</w:t>
      </w:r>
    </w:p>
    <w:p w:rsidR="00CA73E2" w:rsidRPr="001F5EEE" w:rsidRDefault="00CA73E2" w:rsidP="00CA73E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F5EEE">
        <w:rPr>
          <w:rFonts w:ascii="Times New Roman" w:hAnsi="Times New Roman" w:cs="Times New Roman"/>
          <w:b/>
          <w:sz w:val="28"/>
          <w:szCs w:val="28"/>
          <w:lang w:val="kk-KZ"/>
        </w:rPr>
        <w:t>Копжасарова Бахадыра Тастанбековича</w:t>
      </w:r>
    </w:p>
    <w:tbl>
      <w:tblPr>
        <w:tblW w:w="156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7"/>
        <w:gridCol w:w="4273"/>
        <w:gridCol w:w="1559"/>
        <w:gridCol w:w="4819"/>
        <w:gridCol w:w="1560"/>
        <w:gridCol w:w="2800"/>
      </w:tblGrid>
      <w:tr w:rsidR="00CA73E2" w:rsidRPr="001F5EEE" w:rsidTr="00DA6B76">
        <w:trPr>
          <w:trHeight w:val="717"/>
          <w:jc w:val="center"/>
        </w:trPr>
        <w:tc>
          <w:tcPr>
            <w:tcW w:w="657" w:type="dxa"/>
          </w:tcPr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F5EE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273" w:type="dxa"/>
          </w:tcPr>
          <w:p w:rsidR="00CA73E2" w:rsidRPr="001F5EEE" w:rsidRDefault="00CA73E2" w:rsidP="00DA6B76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Название </w:t>
            </w:r>
          </w:p>
          <w:p w:rsidR="00CA73E2" w:rsidRPr="001F5EEE" w:rsidRDefault="00CA73E2" w:rsidP="00DA6B7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A73E2" w:rsidRPr="001F5EEE" w:rsidRDefault="00CA73E2" w:rsidP="00DA6B76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Печатный или электронный</w:t>
            </w:r>
          </w:p>
        </w:tc>
        <w:tc>
          <w:tcPr>
            <w:tcW w:w="4819" w:type="dxa"/>
          </w:tcPr>
          <w:p w:rsidR="00CA73E2" w:rsidRPr="001F5EEE" w:rsidRDefault="00CA73E2" w:rsidP="00DA6B7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Издательство, журнал (название, год, №, страницы), № авторского свидетельства, патента</w:t>
            </w:r>
          </w:p>
        </w:tc>
        <w:tc>
          <w:tcPr>
            <w:tcW w:w="1560" w:type="dxa"/>
          </w:tcPr>
          <w:p w:rsidR="00CA73E2" w:rsidRPr="001F5EEE" w:rsidRDefault="00CA73E2" w:rsidP="00DA6B76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печатных листов (п.л.)</w:t>
            </w:r>
          </w:p>
        </w:tc>
        <w:tc>
          <w:tcPr>
            <w:tcW w:w="2800" w:type="dxa"/>
          </w:tcPr>
          <w:p w:rsidR="00CA73E2" w:rsidRPr="001F5EEE" w:rsidRDefault="00CA73E2" w:rsidP="00DA6B76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Ф.И.О.</w:t>
            </w:r>
          </w:p>
          <w:p w:rsidR="00CA73E2" w:rsidRPr="001F5EEE" w:rsidRDefault="00CA73E2" w:rsidP="00DA6B7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соавторов</w:t>
            </w:r>
          </w:p>
        </w:tc>
      </w:tr>
      <w:tr w:rsidR="00CA73E2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nil"/>
            </w:tcBorders>
          </w:tcPr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73" w:type="dxa"/>
            <w:tcBorders>
              <w:top w:val="nil"/>
            </w:tcBorders>
          </w:tcPr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559" w:type="dxa"/>
            <w:tcBorders>
              <w:top w:val="nil"/>
            </w:tcBorders>
          </w:tcPr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19" w:type="dxa"/>
            <w:tcBorders>
              <w:top w:val="nil"/>
            </w:tcBorders>
          </w:tcPr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60" w:type="dxa"/>
            <w:tcBorders>
              <w:top w:val="nil"/>
            </w:tcBorders>
          </w:tcPr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800" w:type="dxa"/>
            <w:tcBorders>
              <w:top w:val="nil"/>
            </w:tcBorders>
          </w:tcPr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CA73E2" w:rsidRPr="001F5EEE" w:rsidTr="00DA6B76">
        <w:trPr>
          <w:trHeight w:val="170"/>
          <w:jc w:val="center"/>
        </w:trPr>
        <w:tc>
          <w:tcPr>
            <w:tcW w:w="15668" w:type="dxa"/>
            <w:gridSpan w:val="6"/>
            <w:tcBorders>
              <w:top w:val="nil"/>
            </w:tcBorders>
          </w:tcPr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Статьи в международных научных рецензируемых журналах </w:t>
            </w:r>
            <w:r w:rsidRPr="001F5EE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Web</w:t>
            </w:r>
            <w:r w:rsidRPr="001F5E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1F5EE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of</w:t>
            </w:r>
            <w:r w:rsidRPr="001F5E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1F5EE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Science</w:t>
            </w:r>
            <w:r w:rsidRPr="001F5E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1F5EE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Core</w:t>
            </w:r>
            <w:r w:rsidRPr="001F5E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1F5EE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Collection</w:t>
            </w:r>
            <w:r w:rsidRPr="001F5E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1F5EE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Scopus</w:t>
            </w:r>
          </w:p>
        </w:tc>
      </w:tr>
      <w:tr w:rsidR="00CA73E2" w:rsidRPr="001F5EEE" w:rsidTr="001F5EEE">
        <w:trPr>
          <w:trHeight w:val="1667"/>
          <w:jc w:val="center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Effective multifunctional additives for concrete based on the wastes of the oil industry</w:t>
            </w:r>
          </w:p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3E2" w:rsidRPr="001F5EEE" w:rsidRDefault="00355AED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6" w:history="1">
              <w:r w:rsidR="00CA73E2" w:rsidRPr="001F5EEE">
                <w:rPr>
                  <w:rFonts w:ascii="Times New Roman" w:hAnsi="Times New Roman" w:cs="Times New Roman"/>
                  <w:sz w:val="28"/>
                  <w:szCs w:val="28"/>
                  <w:lang w:val="kk-KZ"/>
                </w:rPr>
                <w:t>Structural Concrete</w:t>
              </w:r>
            </w:hyperlink>
            <w:r w:rsidR="00CA73E2"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2019, 20(5)</w:t>
            </w:r>
          </w:p>
          <w:p w:rsidR="00CA73E2" w:rsidRPr="001F5EEE" w:rsidRDefault="00355AED" w:rsidP="00DA6B76">
            <w:pPr>
              <w:pStyle w:val="2"/>
              <w:rPr>
                <w:rStyle w:val="a3"/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hyperlink r:id="rId7" w:history="1">
              <w:r w:rsidR="00CA73E2" w:rsidRPr="001F5EEE">
                <w:rPr>
                  <w:rStyle w:val="a3"/>
                  <w:rFonts w:ascii="Times New Roman" w:hAnsi="Times New Roman"/>
                  <w:sz w:val="28"/>
                  <w:szCs w:val="28"/>
                  <w:shd w:val="clear" w:color="auto" w:fill="FFFFFF"/>
                </w:rPr>
                <w:t>https://doi.org/10.1002/suco.201700284</w:t>
              </w:r>
            </w:hyperlink>
          </w:p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0,4</w:t>
            </w:r>
          </w:p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73E2" w:rsidRPr="001F5EEE" w:rsidRDefault="00CA73E2" w:rsidP="001F5E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Байболов К.С.,</w:t>
            </w:r>
          </w:p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Риставлетов Р.А,</w:t>
            </w:r>
          </w:p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Камбаров М.А.,</w:t>
            </w:r>
          </w:p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Кудабаев Р.Б.,</w:t>
            </w:r>
          </w:p>
          <w:p w:rsidR="00CA73E2" w:rsidRPr="001F5EEE" w:rsidRDefault="00CA73E2" w:rsidP="001F5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Абшенов Х.,</w:t>
            </w:r>
          </w:p>
        </w:tc>
      </w:tr>
      <w:tr w:rsidR="00CA73E2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Frost – Resistant Rapid Hardening Concretes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3E2" w:rsidRPr="001F5EEE" w:rsidRDefault="00CA73E2" w:rsidP="00DA6B76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3E2" w:rsidRPr="001F5EEE" w:rsidRDefault="00CA73E2" w:rsidP="00DA6B76">
            <w:pPr>
              <w:pStyle w:val="2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Materials. 2023. 16(8).  </w:t>
            </w:r>
          </w:p>
          <w:p w:rsidR="00CA73E2" w:rsidRPr="001F5EEE" w:rsidRDefault="00CA73E2" w:rsidP="00DA6B76">
            <w:pPr>
              <w:pStyle w:val="2"/>
              <w:rPr>
                <w:rStyle w:val="a3"/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1F5EE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F5EEE">
              <w:rPr>
                <w:rStyle w:val="a3"/>
                <w:rFonts w:ascii="Times New Roman" w:hAnsi="Times New Roman"/>
                <w:sz w:val="28"/>
                <w:szCs w:val="28"/>
                <w:shd w:val="clear" w:color="auto" w:fill="FFFFFF"/>
              </w:rPr>
              <w:t>DOI</w:t>
            </w:r>
            <w:r w:rsidRPr="001F5EEE">
              <w:rPr>
                <w:rStyle w:val="a3"/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Pr="001F5EEE">
              <w:rPr>
                <w:rStyle w:val="a3"/>
                <w:rFonts w:ascii="Times New Roman" w:hAnsi="Times New Roman"/>
                <w:sz w:val="28"/>
                <w:szCs w:val="28"/>
                <w:shd w:val="clear" w:color="auto" w:fill="FFFFFF"/>
              </w:rPr>
              <w:t>10.3390/ma16083191</w:t>
            </w:r>
          </w:p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</w:t>
            </w:r>
          </w:p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Aбдраимов И,</w:t>
            </w:r>
          </w:p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Колесникова И,</w:t>
            </w:r>
          </w:p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Мадиярова И,</w:t>
            </w:r>
          </w:p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Утепов И.</w:t>
            </w:r>
          </w:p>
        </w:tc>
      </w:tr>
      <w:tr w:rsidR="00CA73E2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Study of the model of the phase transition envelope taking into account thermal storage under natural draft and by air injection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3E2" w:rsidRPr="001F5EEE" w:rsidRDefault="00CA73E2" w:rsidP="00DA6B76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3E2" w:rsidRPr="001F5EEE" w:rsidRDefault="00CA73E2" w:rsidP="00DA6B76">
            <w:pPr>
              <w:pStyle w:val="2"/>
              <w:rPr>
                <w:rStyle w:val="a3"/>
                <w:sz w:val="28"/>
                <w:szCs w:val="28"/>
                <w:shd w:val="clear" w:color="auto" w:fill="FFFFFF"/>
              </w:rPr>
            </w:pPr>
            <w:r w:rsidRPr="001F5EE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Case Studies in Construction Materials 2023. </w:t>
            </w:r>
            <w:r w:rsidRPr="001F5EEE">
              <w:rPr>
                <w:rStyle w:val="a3"/>
                <w:rFonts w:ascii="Times New Roman" w:hAnsi="Times New Roman"/>
                <w:sz w:val="28"/>
                <w:szCs w:val="28"/>
                <w:shd w:val="clear" w:color="auto" w:fill="FFFFFF"/>
              </w:rPr>
              <w:t>DOI10.1016/j.cscm.2023.e02050</w:t>
            </w:r>
          </w:p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</w:t>
            </w:r>
          </w:p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Жанабай Н,</w:t>
            </w:r>
          </w:p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Кудабаев Р,</w:t>
            </w:r>
          </w:p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Мизамов Н,</w:t>
            </w:r>
          </w:p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Федюк Р,</w:t>
            </w:r>
          </w:p>
          <w:p w:rsidR="00CA73E2" w:rsidRPr="001F5EEE" w:rsidRDefault="00CA73E2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Мерекева А.</w:t>
            </w:r>
          </w:p>
        </w:tc>
      </w:tr>
    </w:tbl>
    <w:p w:rsidR="00CA73E2" w:rsidRPr="001F5EEE" w:rsidRDefault="00CA73E2">
      <w:pPr>
        <w:rPr>
          <w:sz w:val="28"/>
          <w:szCs w:val="28"/>
          <w:lang w:val="en-US"/>
        </w:rPr>
      </w:pPr>
    </w:p>
    <w:p w:rsidR="00CA73E2" w:rsidRPr="001F5EEE" w:rsidRDefault="00CA73E2" w:rsidP="00CA73E2">
      <w:pPr>
        <w:spacing w:before="120" w:after="0" w:line="240" w:lineRule="auto"/>
        <w:ind w:left="-425" w:firstLine="709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F5EE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</w:t>
      </w:r>
      <w:r w:rsidRPr="001F5EEE">
        <w:rPr>
          <w:rFonts w:ascii="Times New Roman" w:eastAsia="Calibri" w:hAnsi="Times New Roman" w:cs="Times New Roman"/>
          <w:sz w:val="28"/>
          <w:szCs w:val="28"/>
          <w:lang w:val="kk-KZ"/>
        </w:rPr>
        <w:t>Соискатель                                                            Копжасаров Б.Т.</w:t>
      </w:r>
    </w:p>
    <w:p w:rsidR="00CA73E2" w:rsidRPr="001F5EEE" w:rsidRDefault="00CA73E2" w:rsidP="00CA73E2">
      <w:pPr>
        <w:spacing w:before="120" w:after="0" w:line="240" w:lineRule="auto"/>
        <w:ind w:left="-425" w:firstLine="709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F5EEE">
        <w:rPr>
          <w:rFonts w:ascii="Times New Roman" w:eastAsia="Calibri" w:hAnsi="Times New Roman" w:cs="Times New Roman"/>
          <w:sz w:val="28"/>
          <w:szCs w:val="28"/>
          <w:lang w:val="kk-KZ"/>
        </w:rPr>
        <w:t>Заведующий кафедры                                          Камбаров М.А.</w:t>
      </w:r>
    </w:p>
    <w:p w:rsidR="00CA73E2" w:rsidRPr="001F5EEE" w:rsidRDefault="00CA73E2" w:rsidP="00CA73E2">
      <w:pPr>
        <w:pStyle w:val="a4"/>
        <w:tabs>
          <w:tab w:val="clear" w:pos="4677"/>
          <w:tab w:val="center" w:pos="3544"/>
        </w:tabs>
        <w:spacing w:before="120"/>
        <w:ind w:left="-425" w:right="360" w:firstLine="1135"/>
        <w:jc w:val="center"/>
        <w:rPr>
          <w:sz w:val="28"/>
          <w:szCs w:val="28"/>
          <w:lang w:val="kk-KZ"/>
        </w:rPr>
      </w:pPr>
      <w:r w:rsidRPr="001F5EEE">
        <w:rPr>
          <w:rFonts w:eastAsia="Calibri"/>
          <w:sz w:val="28"/>
          <w:szCs w:val="28"/>
        </w:rPr>
        <w:t>Ученый секретарь                                                Нуралиева А.Ж.</w:t>
      </w:r>
    </w:p>
    <w:p w:rsidR="00CA73E2" w:rsidRPr="001F5EEE" w:rsidRDefault="00CA73E2">
      <w:pPr>
        <w:rPr>
          <w:sz w:val="28"/>
          <w:szCs w:val="28"/>
          <w:lang w:val="en-US"/>
        </w:rPr>
      </w:pPr>
    </w:p>
    <w:p w:rsidR="001F5EEE" w:rsidRPr="001F5EEE" w:rsidRDefault="001F5EEE">
      <w:pPr>
        <w:rPr>
          <w:sz w:val="28"/>
          <w:szCs w:val="28"/>
          <w:lang w:val="en-US"/>
        </w:rPr>
      </w:pPr>
    </w:p>
    <w:tbl>
      <w:tblPr>
        <w:tblW w:w="156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7"/>
        <w:gridCol w:w="4273"/>
        <w:gridCol w:w="1559"/>
        <w:gridCol w:w="4819"/>
        <w:gridCol w:w="14"/>
        <w:gridCol w:w="1546"/>
        <w:gridCol w:w="14"/>
        <w:gridCol w:w="2786"/>
      </w:tblGrid>
      <w:tr w:rsidR="001E6FE8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1E6FE8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Effect of Cost-Effective           Alkaline Additives on the Hydration of Stag Cement Mixtures.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355AED" w:rsidP="00315D4D">
            <w:pPr>
              <w:spacing w:after="0"/>
              <w:jc w:val="center"/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hyperlink r:id="rId8" w:history="1">
              <w:r w:rsidR="001E6FE8" w:rsidRPr="001F5EEE">
                <w:rPr>
                  <w:rStyle w:val="anchor-text"/>
                  <w:rFonts w:ascii="Times New Roman" w:hAnsi="Times New Roman"/>
                  <w:sz w:val="28"/>
                  <w:szCs w:val="28"/>
                  <w:lang w:val="en-US"/>
                </w:rPr>
                <w:t>Journal of Advanced Concrete Technology</w:t>
              </w:r>
            </w:hyperlink>
            <w:r w:rsidR="001E6FE8" w:rsidRPr="001F5EEE">
              <w:rPr>
                <w:rStyle w:val="anchor-text"/>
                <w:rFonts w:ascii="Times New Roman" w:hAnsi="Times New Roman"/>
                <w:sz w:val="28"/>
                <w:szCs w:val="28"/>
                <w:lang w:val="en-US"/>
              </w:rPr>
              <w:t xml:space="preserve">, 2018, 16(9), C 429–440 </w:t>
            </w:r>
            <w:hyperlink r:id="rId9" w:history="1">
              <w:r w:rsidR="001E6FE8" w:rsidRPr="001F5EEE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shd w:val="clear" w:color="auto" w:fill="FFFFFF"/>
                  <w:lang w:val="en-US"/>
                </w:rPr>
                <w:t>https://doi.org/10.18321/ectj442</w:t>
              </w:r>
            </w:hyperlink>
          </w:p>
          <w:p w:rsidR="001E6FE8" w:rsidRPr="001F5EEE" w:rsidRDefault="001E6FE8" w:rsidP="00315D4D">
            <w:pPr>
              <w:spacing w:after="0"/>
              <w:jc w:val="center"/>
              <w:rPr>
                <w:rStyle w:val="anchor-text"/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0,7</w:t>
            </w:r>
          </w:p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E6FE8" w:rsidRPr="001F5EEE" w:rsidRDefault="001E6FE8" w:rsidP="001F5E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Исмаилов А.А.,</w:t>
            </w:r>
          </w:p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Байболов К.С.,</w:t>
            </w:r>
          </w:p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Риставлетов Р.А,</w:t>
            </w:r>
          </w:p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Камбаров М.А.,</w:t>
            </w:r>
          </w:p>
          <w:p w:rsidR="001E6FE8" w:rsidRPr="001F5EEE" w:rsidRDefault="001E6FE8" w:rsidP="001F5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Усипбаев У.А.</w:t>
            </w:r>
          </w:p>
        </w:tc>
      </w:tr>
      <w:tr w:rsidR="001E6FE8" w:rsidRPr="001F5EEE" w:rsidTr="00DA6B76">
        <w:trPr>
          <w:trHeight w:val="170"/>
          <w:jc w:val="center"/>
        </w:trPr>
        <w:tc>
          <w:tcPr>
            <w:tcW w:w="156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UnicodeMS" w:hAnsi="Times New Roman" w:cs="Times New Roman"/>
                <w:bCs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изданиях, рекомендуемых уполномоченным органом (КОКСНВО МНВО РК)</w:t>
            </w:r>
          </w:p>
        </w:tc>
      </w:tr>
      <w:tr w:rsidR="001E6FE8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Высокоэкономичный материал для сельского строительства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Вестник Инженерной Академии РК №1 (5) 2007г. С. 212-217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Ахметов А.Р.</w:t>
            </w: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Ахметов Д.А.</w:t>
            </w:r>
          </w:p>
        </w:tc>
      </w:tr>
      <w:tr w:rsidR="001E6FE8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4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Развитие промышленности строительных материалов в Южно-Казахстанской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Вестник КазГАСА №4(50). Алматы 2013г. C 106-110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Исмаилов А.А.</w:t>
            </w: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Кудабаев Р.Б.</w:t>
            </w:r>
          </w:p>
        </w:tc>
      </w:tr>
      <w:tr w:rsidR="001E6FE8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4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Кристаллизация плавленых клинкеров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Вестник КазГАСА №4(50). Алматы 2013г. C 116-119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Исмаилов А.А.</w:t>
            </w: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Кудабаев Р.Б.</w:t>
            </w:r>
          </w:p>
        </w:tc>
      </w:tr>
      <w:tr w:rsidR="001E6FE8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42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Влияние зернового состава природных и обогащенных полиминеральных барханных песков на прочностные свойства газосиликато-бетона на основе шлакового вяжущего материала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Вестник КазНИТУ №2 (132),  Алматы 2019 C301-307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Моминова С.М.</w:t>
            </w: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Ким К.Д.</w:t>
            </w:r>
          </w:p>
        </w:tc>
      </w:tr>
      <w:tr w:rsidR="001E6FE8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Моделирование процесса гидратации шлаковых вяжущих с оптимизацией технологии получения бетонов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Вестник КазГАСА 1(71), Алматы 2019 C154-161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Моминова С.М.</w:t>
            </w:r>
          </w:p>
        </w:tc>
      </w:tr>
      <w:tr w:rsidR="001E6FE8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Технология газосиликатного бетона с использованием промоотходов и некондиционного сырья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«Вестник КазГАСА» №4 (74), 2019, Алматы C.214-220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Садыков Ж.А.</w:t>
            </w: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Моминова С.Д.</w:t>
            </w:r>
          </w:p>
        </w:tc>
      </w:tr>
    </w:tbl>
    <w:p w:rsidR="00CA73E2" w:rsidRPr="001F5EEE" w:rsidRDefault="00CA73E2" w:rsidP="00CA73E2">
      <w:pPr>
        <w:spacing w:before="120" w:after="0" w:line="240" w:lineRule="auto"/>
        <w:ind w:left="-425" w:firstLine="709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F5EEE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1F5EEE" w:rsidRPr="001F5E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5EEE">
        <w:rPr>
          <w:rFonts w:ascii="Times New Roman" w:eastAsia="Calibri" w:hAnsi="Times New Roman" w:cs="Times New Roman"/>
          <w:sz w:val="28"/>
          <w:szCs w:val="28"/>
          <w:lang w:val="kk-KZ"/>
        </w:rPr>
        <w:t>Соискатель                                                            Копжасаров Б.Т.</w:t>
      </w:r>
    </w:p>
    <w:p w:rsidR="00CA73E2" w:rsidRPr="001F5EEE" w:rsidRDefault="00CA73E2" w:rsidP="00CA73E2">
      <w:pPr>
        <w:spacing w:before="120" w:after="0" w:line="240" w:lineRule="auto"/>
        <w:ind w:left="-425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F5EE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Заведующий кафедры                                          </w:t>
      </w:r>
      <w:r w:rsidR="001F5EEE" w:rsidRPr="001F5E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5EEE">
        <w:rPr>
          <w:rFonts w:ascii="Times New Roman" w:eastAsia="Calibri" w:hAnsi="Times New Roman" w:cs="Times New Roman"/>
          <w:sz w:val="28"/>
          <w:szCs w:val="28"/>
          <w:lang w:val="kk-KZ"/>
        </w:rPr>
        <w:t>Камбаров М.А.</w:t>
      </w:r>
    </w:p>
    <w:p w:rsidR="00CA73E2" w:rsidRPr="001F5EEE" w:rsidRDefault="00CA73E2" w:rsidP="00CA73E2">
      <w:pPr>
        <w:pStyle w:val="a4"/>
        <w:tabs>
          <w:tab w:val="clear" w:pos="4677"/>
          <w:tab w:val="center" w:pos="3544"/>
        </w:tabs>
        <w:spacing w:before="120"/>
        <w:ind w:left="-425" w:right="360" w:firstLine="1135"/>
        <w:jc w:val="center"/>
        <w:rPr>
          <w:rFonts w:eastAsia="Calibri"/>
          <w:sz w:val="28"/>
          <w:szCs w:val="28"/>
        </w:rPr>
      </w:pPr>
      <w:r w:rsidRPr="001F5EEE">
        <w:rPr>
          <w:rFonts w:eastAsia="Calibri"/>
          <w:sz w:val="28"/>
          <w:szCs w:val="28"/>
        </w:rPr>
        <w:t xml:space="preserve">Ученый секретарь                                               </w:t>
      </w:r>
      <w:r w:rsidR="001F5EEE" w:rsidRPr="001F5EEE">
        <w:rPr>
          <w:rFonts w:eastAsia="Calibri"/>
          <w:sz w:val="28"/>
          <w:szCs w:val="28"/>
        </w:rPr>
        <w:t xml:space="preserve">  </w:t>
      </w:r>
      <w:r w:rsidRPr="001F5EEE">
        <w:rPr>
          <w:rFonts w:eastAsia="Calibri"/>
          <w:sz w:val="28"/>
          <w:szCs w:val="28"/>
        </w:rPr>
        <w:t xml:space="preserve"> Нуралиева А.Ж.</w:t>
      </w:r>
    </w:p>
    <w:tbl>
      <w:tblPr>
        <w:tblW w:w="156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7"/>
        <w:gridCol w:w="4273"/>
        <w:gridCol w:w="1559"/>
        <w:gridCol w:w="4833"/>
        <w:gridCol w:w="1560"/>
        <w:gridCol w:w="2786"/>
      </w:tblGrid>
      <w:tr w:rsidR="001E6FE8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1E6FE8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Повышение прочностных характеристик газосиликатного бетона с использованием природного волластонита и электро термофосфорного шлака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Промышленный транспорт Казахстана №4 (65), 2019, Алматы C.231-235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Усенкулов Ж.А.</w:t>
            </w:r>
          </w:p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Моминова С.Д.</w:t>
            </w:r>
          </w:p>
        </w:tc>
      </w:tr>
      <w:tr w:rsidR="001E6FE8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Влияние извести на качество ячеистобетонных изделий.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«Вестник КазГАСА» №3 (77), 2020, Алматы C166-168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Сарсенбаев Б.К.,</w:t>
            </w: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Моминова С.М.,</w:t>
            </w: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Ахметов Д.А.</w:t>
            </w: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Ахметов А.Р.</w:t>
            </w:r>
          </w:p>
        </w:tc>
      </w:tr>
      <w:tr w:rsidR="001E6FE8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Действие углекислового газа на стойкость ячеистобетонных стеновых блоков высотных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«Вестник КазГАСА» №3 (77), 2020, Алматы C169-171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Сарсенбаев Б.К.,</w:t>
            </w: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Моминова С.М.,</w:t>
            </w: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Ахметов Д.А.</w:t>
            </w: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Ахметов А.Р.</w:t>
            </w:r>
          </w:p>
        </w:tc>
      </w:tr>
      <w:tr w:rsidR="001E6FE8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Влияние модифицирующих химических добавок и микрокремнезема на кинетику набора прочности быстротвердеющих бетонов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Вестник ВКТУ №3 (8), Алматы 2023 C8-20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И.Е.Абдраим</w:t>
            </w: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Д.А.Ахметов</w:t>
            </w: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А.К.Алдунгарова</w:t>
            </w: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А.Е.Кисабаева</w:t>
            </w:r>
          </w:p>
        </w:tc>
      </w:tr>
      <w:tr w:rsidR="001E6FE8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Жылу электр станцияларында (ЖЭС) ұшқын-күлін ұялы бетонды өндірісінде пайдалану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«Карагандинский технический университет имени Абылкаса Сагинова» Труды университета №1 (94) •  Қарағанды 2024, C 260-264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Нұғмансая Е.Н.</w:t>
            </w: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Моминова С.М.</w:t>
            </w: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Копжасарова Г.Т.</w:t>
            </w: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Рахимов А.М.</w:t>
            </w:r>
          </w:p>
        </w:tc>
      </w:tr>
      <w:tr w:rsidR="001E6FE8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Алкилмен алмастырылған фенолдар негізіндегі түрлендіргіш қоспа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ТАРУ им. М.Х,Дулати Механика және технологиялар 2024, №2(84), Тараз C144-158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Н.З. Артиков,</w:t>
            </w: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С.М. Моминова,</w:t>
            </w: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С.Т. Дуйсенбаева,</w:t>
            </w:r>
          </w:p>
          <w:p w:rsidR="001E6FE8" w:rsidRPr="001F5EEE" w:rsidRDefault="001E6FE8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Г.Т. Копжасарова</w:t>
            </w:r>
          </w:p>
        </w:tc>
      </w:tr>
    </w:tbl>
    <w:p w:rsidR="001F5EEE" w:rsidRPr="001F5EEE" w:rsidRDefault="001F5EEE" w:rsidP="001E6FE8">
      <w:pPr>
        <w:spacing w:before="60" w:after="0" w:line="240" w:lineRule="auto"/>
        <w:ind w:left="-425" w:firstLine="709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CA73E2" w:rsidRPr="001F5EEE" w:rsidRDefault="00CA73E2" w:rsidP="001E6FE8">
      <w:pPr>
        <w:spacing w:before="60" w:after="0" w:line="240" w:lineRule="auto"/>
        <w:ind w:left="-425" w:firstLine="709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F5EEE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1F5EEE">
        <w:rPr>
          <w:rFonts w:ascii="Times New Roman" w:eastAsia="Calibri" w:hAnsi="Times New Roman" w:cs="Times New Roman"/>
          <w:sz w:val="28"/>
          <w:szCs w:val="28"/>
          <w:lang w:val="kk-KZ"/>
        </w:rPr>
        <w:t>Соискатель                                                            Копжасаров Б.Т.</w:t>
      </w:r>
    </w:p>
    <w:p w:rsidR="00CA73E2" w:rsidRPr="001F5EEE" w:rsidRDefault="00CA73E2" w:rsidP="001E6FE8">
      <w:pPr>
        <w:spacing w:before="60" w:after="0" w:line="240" w:lineRule="auto"/>
        <w:ind w:left="-425" w:firstLine="709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F5EEE">
        <w:rPr>
          <w:rFonts w:ascii="Times New Roman" w:eastAsia="Calibri" w:hAnsi="Times New Roman" w:cs="Times New Roman"/>
          <w:sz w:val="28"/>
          <w:szCs w:val="28"/>
          <w:lang w:val="kk-KZ"/>
        </w:rPr>
        <w:t>Заведующий кафедры                                          Камбаров М.А.</w:t>
      </w:r>
    </w:p>
    <w:p w:rsidR="00CA73E2" w:rsidRPr="001F5EEE" w:rsidRDefault="001E6FE8" w:rsidP="001E6FE8">
      <w:pPr>
        <w:pStyle w:val="a4"/>
        <w:tabs>
          <w:tab w:val="clear" w:pos="4677"/>
          <w:tab w:val="center" w:pos="3544"/>
          <w:tab w:val="center" w:pos="7460"/>
          <w:tab w:val="left" w:pos="11913"/>
        </w:tabs>
        <w:spacing w:before="60"/>
        <w:ind w:left="-425" w:right="360" w:firstLine="1135"/>
        <w:rPr>
          <w:rFonts w:eastAsia="Calibri"/>
          <w:sz w:val="28"/>
          <w:szCs w:val="28"/>
          <w:lang w:val="en-US"/>
        </w:rPr>
      </w:pPr>
      <w:r w:rsidRPr="001F5EEE">
        <w:rPr>
          <w:rFonts w:eastAsia="Calibri"/>
          <w:sz w:val="28"/>
          <w:szCs w:val="28"/>
        </w:rPr>
        <w:tab/>
      </w:r>
      <w:r w:rsidRPr="001F5EEE">
        <w:rPr>
          <w:rFonts w:eastAsia="Calibri"/>
          <w:sz w:val="28"/>
          <w:szCs w:val="28"/>
        </w:rPr>
        <w:tab/>
      </w:r>
      <w:r w:rsidR="00CA73E2" w:rsidRPr="001F5EEE">
        <w:rPr>
          <w:rFonts w:eastAsia="Calibri"/>
          <w:sz w:val="28"/>
          <w:szCs w:val="28"/>
        </w:rPr>
        <w:t>Ученый секретарь                                                Нуралиева А.Ж.</w:t>
      </w:r>
      <w:r w:rsidRPr="001F5EEE">
        <w:rPr>
          <w:rFonts w:eastAsia="Calibri"/>
          <w:sz w:val="28"/>
          <w:szCs w:val="28"/>
        </w:rPr>
        <w:tab/>
      </w:r>
    </w:p>
    <w:p w:rsidR="001F5EEE" w:rsidRPr="001F5EEE" w:rsidRDefault="001F5EEE" w:rsidP="001E6FE8">
      <w:pPr>
        <w:pStyle w:val="a4"/>
        <w:tabs>
          <w:tab w:val="clear" w:pos="4677"/>
          <w:tab w:val="center" w:pos="3544"/>
          <w:tab w:val="center" w:pos="7460"/>
          <w:tab w:val="left" w:pos="11913"/>
        </w:tabs>
        <w:spacing w:before="60"/>
        <w:ind w:left="-425" w:right="360" w:firstLine="1135"/>
        <w:rPr>
          <w:rFonts w:eastAsia="Calibri"/>
          <w:sz w:val="28"/>
          <w:szCs w:val="28"/>
          <w:lang w:val="en-US"/>
        </w:rPr>
      </w:pPr>
    </w:p>
    <w:p w:rsidR="001F5EEE" w:rsidRPr="001F5EEE" w:rsidRDefault="001F5EEE" w:rsidP="001E6FE8">
      <w:pPr>
        <w:pStyle w:val="a4"/>
        <w:tabs>
          <w:tab w:val="clear" w:pos="4677"/>
          <w:tab w:val="center" w:pos="3544"/>
          <w:tab w:val="center" w:pos="7460"/>
          <w:tab w:val="left" w:pos="11913"/>
        </w:tabs>
        <w:spacing w:before="60"/>
        <w:ind w:left="-425" w:right="360" w:firstLine="1135"/>
        <w:rPr>
          <w:sz w:val="28"/>
          <w:szCs w:val="28"/>
          <w:lang w:val="en-US"/>
        </w:rPr>
      </w:pPr>
    </w:p>
    <w:tbl>
      <w:tblPr>
        <w:tblW w:w="156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7"/>
        <w:gridCol w:w="4273"/>
        <w:gridCol w:w="1559"/>
        <w:gridCol w:w="4833"/>
        <w:gridCol w:w="1560"/>
        <w:gridCol w:w="2786"/>
      </w:tblGrid>
      <w:tr w:rsidR="001E6FE8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1F5EEE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434A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434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Кремнийлі компоненттер мен олардың газдалған бетон түрлеріне әсерін зерттеу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434AA0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434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ТАРУ им. М.Х,Дулати Механика және технологиялар /2024, №2(84), Тараз C159-166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434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EEE" w:rsidRPr="001F5EEE" w:rsidRDefault="001F5EEE" w:rsidP="00434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  <w:p w:rsidR="001F5EEE" w:rsidRPr="001F5EEE" w:rsidRDefault="001F5EEE" w:rsidP="00434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EEE" w:rsidRPr="001F5EEE" w:rsidRDefault="001F5EEE" w:rsidP="00434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434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Е.Н. Нұғмансая</w:t>
            </w:r>
          </w:p>
          <w:p w:rsidR="001F5EEE" w:rsidRPr="001F5EEE" w:rsidRDefault="001F5EEE" w:rsidP="00434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С.М. Моминова,</w:t>
            </w:r>
          </w:p>
          <w:p w:rsidR="001F5EEE" w:rsidRPr="001F5EEE" w:rsidRDefault="001F5EEE" w:rsidP="00434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С.Т. Дуйсенбаева,</w:t>
            </w:r>
          </w:p>
          <w:p w:rsidR="001F5EEE" w:rsidRPr="001F5EEE" w:rsidRDefault="001F5EEE" w:rsidP="00434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Г.Т. Копжасарова</w:t>
            </w:r>
          </w:p>
        </w:tc>
      </w:tr>
      <w:tr w:rsidR="001F5EEE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33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33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Influence of the w/s ratio on the cellular concrete properties on the basis of fly ash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3339D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33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 xml:space="preserve">ТАРУ им. М.Х,Дулати Механика және технологиялар 2024, </w:t>
            </w:r>
            <w:r w:rsidRPr="001F5E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</w:t>
            </w: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 xml:space="preserve">.2(84), тараз </w:t>
            </w:r>
            <w:r w:rsidRPr="001F5E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167-174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33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33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С.М. Моминова,</w:t>
            </w:r>
          </w:p>
          <w:p w:rsidR="001F5EEE" w:rsidRPr="001F5EEE" w:rsidRDefault="001F5EEE" w:rsidP="00D33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EEE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Сырьевые материалы для базальтовой ваты на базе горных пород юга Казахстана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Строительство. Транспорт DOI 10.52209/1609-1825_2024_2_197, Караганда У C197-203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Сузев Н.А.</w:t>
            </w: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Досалиев К.С.</w:t>
            </w: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Ахметов Д.А.</w:t>
            </w: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Моминова С.М.</w:t>
            </w:r>
          </w:p>
        </w:tc>
      </w:tr>
      <w:tr w:rsidR="001F5EEE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Кремниялық талшықтарды пайдалану арқылы жол тақтайшаларының сапасын арттыру тиімділігі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Вестник КазГАСА. Сәулет және Құрылыс. No2 (92), Алматы 2024 С76-90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 xml:space="preserve">0,3  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Д.А. Ахметов,</w:t>
            </w: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А.М.Жагифаров, И.Е.Абдраимов,</w:t>
            </w: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М.Т. Куттыбай,</w:t>
            </w: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Ж.О. Жұмаділова</w:t>
            </w:r>
          </w:p>
        </w:tc>
      </w:tr>
      <w:tr w:rsidR="001F5EEE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Effect of Additive of polymetallic Ores’ Tailings on Properties of Composite Cements.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pStyle w:val="2"/>
              <w:rPr>
                <w:rStyle w:val="anchor-text"/>
                <w:rFonts w:ascii="Times New Roman" w:hAnsi="Times New Roman"/>
                <w:sz w:val="28"/>
                <w:szCs w:val="28"/>
              </w:rPr>
            </w:pPr>
            <w:hyperlink r:id="rId10" w:history="1">
              <w:r w:rsidRPr="001F5EEE">
                <w:rPr>
                  <w:rStyle w:val="anchor-text"/>
                  <w:rFonts w:ascii="Times New Roman" w:hAnsi="Times New Roman"/>
                  <w:sz w:val="28"/>
                  <w:szCs w:val="28"/>
                </w:rPr>
                <w:t>Eurasian Chemico-Technological Journal</w:t>
              </w:r>
            </w:hyperlink>
            <w:r w:rsidRPr="001F5EEE">
              <w:rPr>
                <w:rStyle w:val="anchor-text"/>
                <w:rFonts w:ascii="Times New Roman" w:hAnsi="Times New Roman"/>
                <w:sz w:val="28"/>
                <w:szCs w:val="28"/>
              </w:rPr>
              <w:t xml:space="preserve">, 2016, 18(2), C153–160 </w:t>
            </w:r>
            <w:hyperlink r:id="rId11" w:history="1">
              <w:r w:rsidRPr="001F5EEE">
                <w:rPr>
                  <w:rStyle w:val="a3"/>
                  <w:rFonts w:ascii="Times New Roman" w:hAnsi="Times New Roman"/>
                  <w:sz w:val="28"/>
                  <w:szCs w:val="28"/>
                  <w:shd w:val="clear" w:color="auto" w:fill="FFFFFF"/>
                </w:rPr>
                <w:t>https://doi.org/10.18321/ectj442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Айменов Ж.А.,</w:t>
            </w: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Сарсенбаев Б.Н.,</w:t>
            </w: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Худякова Т.М.,</w:t>
            </w: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Сарсенбаев Б.К.</w:t>
            </w:r>
          </w:p>
        </w:tc>
      </w:tr>
      <w:tr w:rsidR="001F5EEE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Strength and durability effect of self-compacting concrete reinforcement with micro-silica and volume fiber</w:t>
            </w: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pStyle w:val="2"/>
              <w:rPr>
                <w:rStyle w:val="anchor-text"/>
                <w:rFonts w:ascii="Times New Roman" w:hAnsi="Times New Roman"/>
                <w:sz w:val="28"/>
                <w:szCs w:val="28"/>
              </w:rPr>
            </w:pPr>
            <w:hyperlink r:id="rId12" w:history="1">
              <w:r w:rsidRPr="001F5EEE">
                <w:rPr>
                  <w:rStyle w:val="anchor-text"/>
                  <w:rFonts w:ascii="Times New Roman" w:hAnsi="Times New Roman"/>
                  <w:sz w:val="28"/>
                  <w:szCs w:val="28"/>
                </w:rPr>
                <w:t>International Journal of GEOMATE</w:t>
              </w:r>
            </w:hyperlink>
            <w:r w:rsidRPr="001F5EEE">
              <w:rPr>
                <w:rStyle w:val="anchor-text"/>
                <w:rFonts w:ascii="Times New Roman" w:hAnsi="Times New Roman"/>
                <w:sz w:val="28"/>
                <w:szCs w:val="28"/>
              </w:rPr>
              <w:t xml:space="preserve"> , 2024, 27(119), C 26–33 </w:t>
            </w:r>
            <w:hyperlink r:id="rId13" w:history="1">
              <w:r w:rsidRPr="001F5EEE">
                <w:rPr>
                  <w:rStyle w:val="a3"/>
                  <w:rFonts w:ascii="Times New Roman" w:eastAsiaTheme="minorHAnsi" w:hAnsi="Times New Roman"/>
                  <w:sz w:val="28"/>
                  <w:szCs w:val="28"/>
                  <w:lang w:eastAsia="ko-KR"/>
                </w:rPr>
                <w:t>https://doi.org/10.21660/2024.119.4334</w:t>
              </w:r>
            </w:hyperlink>
            <w:r w:rsidRPr="001F5EEE">
              <w:rPr>
                <w:rStyle w:val="a3"/>
                <w:rFonts w:ascii="Times New Roman" w:eastAsiaTheme="minorHAnsi" w:hAnsi="Times New Roman"/>
                <w:sz w:val="28"/>
                <w:szCs w:val="28"/>
                <w:lang w:eastAsia="ko-KR"/>
              </w:rPr>
              <w:t>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Абдраимов И.</w:t>
            </w: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Тыныбеков Р.</w:t>
            </w: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Талал Л.</w:t>
            </w: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Куттыбай М.</w:t>
            </w: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Д.</w:t>
            </w:r>
          </w:p>
        </w:tc>
      </w:tr>
    </w:tbl>
    <w:p w:rsidR="00CA73E2" w:rsidRPr="001F5EEE" w:rsidRDefault="001F5EEE" w:rsidP="001E6FE8">
      <w:pPr>
        <w:spacing w:before="60" w:after="0" w:line="240" w:lineRule="auto"/>
        <w:ind w:left="-425" w:firstLine="709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F5EEE">
        <w:rPr>
          <w:rFonts w:ascii="Times New Roman" w:eastAsia="Calibri" w:hAnsi="Times New Roman" w:cs="Times New Roman"/>
          <w:sz w:val="28"/>
          <w:szCs w:val="28"/>
        </w:rPr>
        <w:br/>
      </w:r>
      <w:r w:rsidRPr="001F5EE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       </w:t>
      </w:r>
      <w:r w:rsidR="00CA73E2" w:rsidRPr="001F5EEE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CA73E2" w:rsidRPr="001F5EEE">
        <w:rPr>
          <w:rFonts w:ascii="Times New Roman" w:eastAsia="Calibri" w:hAnsi="Times New Roman" w:cs="Times New Roman"/>
          <w:sz w:val="28"/>
          <w:szCs w:val="28"/>
          <w:lang w:val="kk-KZ"/>
        </w:rPr>
        <w:t>Соискатель                                                            Копжасаров Б.Т.</w:t>
      </w:r>
    </w:p>
    <w:p w:rsidR="00CA73E2" w:rsidRPr="001F5EEE" w:rsidRDefault="00CA73E2" w:rsidP="001E6FE8">
      <w:pPr>
        <w:spacing w:before="60" w:after="0" w:line="240" w:lineRule="auto"/>
        <w:ind w:left="-425" w:firstLine="709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F5EEE">
        <w:rPr>
          <w:rFonts w:ascii="Times New Roman" w:eastAsia="Calibri" w:hAnsi="Times New Roman" w:cs="Times New Roman"/>
          <w:sz w:val="28"/>
          <w:szCs w:val="28"/>
          <w:lang w:val="kk-KZ"/>
        </w:rPr>
        <w:t>Заведующий кафедры                                          Камбаров М.А.</w:t>
      </w:r>
    </w:p>
    <w:p w:rsidR="00CA73E2" w:rsidRPr="001F5EEE" w:rsidRDefault="00CA73E2" w:rsidP="001E6FE8">
      <w:pPr>
        <w:pStyle w:val="a4"/>
        <w:tabs>
          <w:tab w:val="clear" w:pos="4677"/>
          <w:tab w:val="center" w:pos="3544"/>
        </w:tabs>
        <w:spacing w:before="60"/>
        <w:ind w:left="-425" w:right="360" w:firstLine="1135"/>
        <w:jc w:val="center"/>
        <w:rPr>
          <w:rFonts w:eastAsia="Calibri"/>
          <w:sz w:val="28"/>
          <w:szCs w:val="28"/>
          <w:lang w:val="en-US"/>
        </w:rPr>
      </w:pPr>
      <w:r w:rsidRPr="001F5EEE">
        <w:rPr>
          <w:rFonts w:eastAsia="Calibri"/>
          <w:sz w:val="28"/>
          <w:szCs w:val="28"/>
        </w:rPr>
        <w:t>Ученый секретарь                                                Нуралиева А.Ж.</w:t>
      </w:r>
    </w:p>
    <w:p w:rsidR="001F5EEE" w:rsidRPr="001F5EEE" w:rsidRDefault="001F5EEE" w:rsidP="001E6FE8">
      <w:pPr>
        <w:pStyle w:val="a4"/>
        <w:tabs>
          <w:tab w:val="clear" w:pos="4677"/>
          <w:tab w:val="center" w:pos="3544"/>
        </w:tabs>
        <w:spacing w:before="60"/>
        <w:ind w:left="-425" w:right="360" w:firstLine="1135"/>
        <w:jc w:val="center"/>
        <w:rPr>
          <w:rFonts w:eastAsia="Calibri"/>
          <w:sz w:val="28"/>
          <w:szCs w:val="28"/>
          <w:lang w:val="en-US"/>
        </w:rPr>
      </w:pPr>
    </w:p>
    <w:p w:rsidR="001F5EEE" w:rsidRPr="001F5EEE" w:rsidRDefault="001F5EEE" w:rsidP="001E6FE8">
      <w:pPr>
        <w:pStyle w:val="a4"/>
        <w:tabs>
          <w:tab w:val="clear" w:pos="4677"/>
          <w:tab w:val="center" w:pos="3544"/>
        </w:tabs>
        <w:spacing w:before="60"/>
        <w:ind w:left="-425" w:right="360" w:firstLine="1135"/>
        <w:jc w:val="center"/>
        <w:rPr>
          <w:rFonts w:eastAsia="Calibri"/>
          <w:sz w:val="28"/>
          <w:szCs w:val="28"/>
          <w:lang w:val="en-US"/>
        </w:rPr>
      </w:pPr>
    </w:p>
    <w:tbl>
      <w:tblPr>
        <w:tblW w:w="156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7"/>
        <w:gridCol w:w="24"/>
        <w:gridCol w:w="4241"/>
        <w:gridCol w:w="8"/>
        <w:gridCol w:w="1559"/>
        <w:gridCol w:w="14"/>
        <w:gridCol w:w="4819"/>
        <w:gridCol w:w="1560"/>
        <w:gridCol w:w="2786"/>
      </w:tblGrid>
      <w:tr w:rsidR="001E6FE8" w:rsidRPr="001F5EEE" w:rsidTr="007C39A8">
        <w:trPr>
          <w:trHeight w:val="170"/>
          <w:jc w:val="center"/>
        </w:trPr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1F5EEE" w:rsidRPr="001F5EEE" w:rsidTr="001E6FE8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239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4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23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Monitoring studies of the occurrence of fire blight pathogen in Kazakhstan and identification of antagonistic microorganisms suppressing its development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239EB">
            <w:pPr>
              <w:spacing w:after="0"/>
              <w:jc w:val="center"/>
              <w:rPr>
                <w:rStyle w:val="anchor-text"/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  <w:shd w:val="clear" w:color="auto" w:fill="FFFFFF"/>
                <w:lang w:val="en-US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239EB">
            <w:pPr>
              <w:spacing w:after="0"/>
              <w:jc w:val="center"/>
              <w:rPr>
                <w:rStyle w:val="anchor-text"/>
                <w:rFonts w:ascii="Times New Roman" w:hAnsi="Times New Roman"/>
                <w:sz w:val="28"/>
                <w:szCs w:val="28"/>
                <w:lang w:val="en-US"/>
              </w:rPr>
            </w:pPr>
            <w:hyperlink r:id="rId14" w:history="1">
              <w:r w:rsidRPr="001F5EEE">
                <w:rPr>
                  <w:rStyle w:val="anchor-text"/>
                  <w:rFonts w:ascii="Times New Roman" w:hAnsi="Times New Roman"/>
                  <w:sz w:val="28"/>
                  <w:szCs w:val="28"/>
                  <w:lang w:val="en-US"/>
                </w:rPr>
                <w:t>Brazilian journal of biology = Revista brasleira de biologia</w:t>
              </w:r>
            </w:hyperlink>
            <w:r w:rsidRPr="001F5EEE">
              <w:rPr>
                <w:rStyle w:val="anchor-text"/>
                <w:rFonts w:ascii="Times New Roman" w:hAnsi="Times New Roman"/>
                <w:sz w:val="28"/>
                <w:szCs w:val="28"/>
              </w:rPr>
              <w:t>Том</w:t>
            </w:r>
            <w:r w:rsidRPr="001F5EEE">
              <w:rPr>
                <w:rStyle w:val="anchor-text"/>
                <w:rFonts w:ascii="Times New Roman" w:hAnsi="Times New Roman"/>
                <w:sz w:val="28"/>
                <w:szCs w:val="28"/>
                <w:lang w:val="en-US"/>
              </w:rPr>
              <w:t xml:space="preserve"> 84, </w:t>
            </w:r>
            <w:r w:rsidRPr="001F5EEE">
              <w:rPr>
                <w:rStyle w:val="a3"/>
                <w:rFonts w:ascii="Times New Roman" w:hAnsi="Times New Roman" w:cs="Times New Roman"/>
                <w:sz w:val="28"/>
                <w:szCs w:val="28"/>
                <w:lang w:val="en-US" w:eastAsia="ko-KR"/>
              </w:rPr>
              <w:t>DOI10.1590/1519-6984.285493,</w:t>
            </w:r>
          </w:p>
          <w:p w:rsidR="001F5EEE" w:rsidRPr="001F5EEE" w:rsidRDefault="001F5EEE" w:rsidP="00D239EB">
            <w:pPr>
              <w:spacing w:after="0"/>
              <w:jc w:val="center"/>
              <w:rPr>
                <w:rStyle w:val="anchor-text"/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  <w:shd w:val="clear" w:color="auto" w:fill="FFFFFF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23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</w:t>
            </w:r>
          </w:p>
          <w:p w:rsidR="001F5EEE" w:rsidRPr="001F5EEE" w:rsidRDefault="001F5EEE" w:rsidP="00D23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F5EEE" w:rsidRPr="001F5EEE" w:rsidRDefault="001F5EEE" w:rsidP="00D23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F5EEE" w:rsidRPr="001F5EEE" w:rsidRDefault="001F5EEE" w:rsidP="00D23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F5EEE" w:rsidRPr="001F5EEE" w:rsidRDefault="001F5EEE" w:rsidP="001F5E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23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Исмаилова Е.</w:t>
            </w:r>
          </w:p>
          <w:p w:rsidR="001F5EEE" w:rsidRPr="001F5EEE" w:rsidRDefault="001F5EEE" w:rsidP="00D23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Шемшура О.</w:t>
            </w:r>
          </w:p>
          <w:p w:rsidR="001F5EEE" w:rsidRPr="001F5EEE" w:rsidRDefault="001F5EEE" w:rsidP="00D23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Саданов А.</w:t>
            </w:r>
          </w:p>
          <w:p w:rsidR="001F5EEE" w:rsidRPr="001F5EEE" w:rsidRDefault="001F5EEE" w:rsidP="00D23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Баймаханова Г.</w:t>
            </w:r>
          </w:p>
          <w:p w:rsidR="001F5EEE" w:rsidRPr="001F5EEE" w:rsidRDefault="001F5EEE" w:rsidP="00D23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Турлыбаева З.</w:t>
            </w:r>
          </w:p>
        </w:tc>
      </w:tr>
      <w:tr w:rsidR="001F5EEE" w:rsidRPr="001F5EEE" w:rsidTr="0001067B">
        <w:trPr>
          <w:trHeight w:val="170"/>
          <w:jc w:val="center"/>
        </w:trPr>
        <w:tc>
          <w:tcPr>
            <w:tcW w:w="156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Авторские свидетельства, патенты</w:t>
            </w:r>
          </w:p>
        </w:tc>
      </w:tr>
      <w:tr w:rsidR="001F5EEE" w:rsidRPr="001F5EEE" w:rsidTr="001E6FE8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4A62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4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4A6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Слоевая топка для сжигания жидкого топлива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4A6243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4A6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Национальное патентное ведомство №41165 на изобретение от 18.11.2007г. на             заявку № 2007/13731  Казпатент, г. Алматы- 2007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4A6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EEE" w:rsidRPr="001F5EEE" w:rsidRDefault="001F5EEE" w:rsidP="004A6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4A6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Сузев Н.А.</w:t>
            </w:r>
          </w:p>
          <w:p w:rsidR="001F5EEE" w:rsidRPr="001F5EEE" w:rsidRDefault="001F5EEE" w:rsidP="004A6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Маков Е.П.</w:t>
            </w:r>
          </w:p>
        </w:tc>
      </w:tr>
      <w:tr w:rsidR="001F5EEE" w:rsidRPr="001F5EEE" w:rsidTr="001E6FE8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4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Способ для сжигания жидкого топлива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Национальное патентное ведомство №40357 на изобретение от 18.11.2007г. на заявку № 2007/13721  Казпатент, г. Алматы - 2007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Сузев Н.А.</w:t>
            </w: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Маков Е.П.</w:t>
            </w:r>
          </w:p>
        </w:tc>
      </w:tr>
      <w:tr w:rsidR="001F5EEE" w:rsidRPr="001F5EEE" w:rsidTr="00DA6B76">
        <w:trPr>
          <w:trHeight w:val="170"/>
          <w:jc w:val="center"/>
        </w:trPr>
        <w:tc>
          <w:tcPr>
            <w:tcW w:w="156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Монография </w:t>
            </w:r>
          </w:p>
        </w:tc>
      </w:tr>
      <w:tr w:rsidR="001F5EEE" w:rsidRPr="001F5EEE" w:rsidTr="001E6FE8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4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Құрылыс материалдарын өндеудің техногендік шикізат негізіндегі экологиялық принциптері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Монография, г.Шымкент- 2021 (единалично)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10,75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</w:p>
        </w:tc>
      </w:tr>
      <w:tr w:rsidR="001F5EEE" w:rsidRPr="001F5EEE" w:rsidTr="00DA6B76">
        <w:trPr>
          <w:trHeight w:val="170"/>
          <w:jc w:val="center"/>
        </w:trPr>
        <w:tc>
          <w:tcPr>
            <w:tcW w:w="156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EEE" w:rsidRPr="001F5EEE" w:rsidRDefault="001F5EEE" w:rsidP="00DA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Публикации в других изданиях</w:t>
            </w:r>
          </w:p>
        </w:tc>
      </w:tr>
      <w:tr w:rsidR="001F5EEE" w:rsidRPr="001F5EEE" w:rsidTr="001E6FE8">
        <w:trPr>
          <w:trHeight w:val="778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4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CA7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8"/>
                <w:szCs w:val="28"/>
                <w:highlight w:val="yellow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Исследование первоначальной усадка цементных систем с суперпластификаторами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/>
                <w:sz w:val="28"/>
                <w:szCs w:val="28"/>
              </w:rPr>
              <w:t>Научные труды, ЮКГУ  им. М.Ауэзова  №11-12 2006г.  С 69-71</w:t>
            </w: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0,2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Кудабаев Р.Б.</w:t>
            </w: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Исмаилов А.А.</w:t>
            </w:r>
          </w:p>
        </w:tc>
      </w:tr>
      <w:tr w:rsidR="001F5EEE" w:rsidRPr="001F5EEE" w:rsidTr="001E6FE8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F5E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4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Безобжиговые механохимические автоклавированные силикатные вяжущие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CA7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«Композиционные материалы» Узбекский научно-технический и производственный журнал №3, Узбекистан, 2011. С</w:t>
            </w: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1F5EEE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0,25</w:t>
            </w:r>
          </w:p>
          <w:p w:rsidR="001F5EEE" w:rsidRPr="001F5EEE" w:rsidRDefault="001F5EEE" w:rsidP="00DA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Э.О. Касимов</w:t>
            </w:r>
          </w:p>
          <w:p w:rsidR="001F5EEE" w:rsidRPr="001F5EEE" w:rsidRDefault="001F5EEE" w:rsidP="00DA6B76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А.А. Жадаков</w:t>
            </w:r>
          </w:p>
          <w:p w:rsidR="001F5EEE" w:rsidRPr="001F5EEE" w:rsidRDefault="001F5EEE" w:rsidP="00DA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CA73E2" w:rsidRPr="001F5EEE" w:rsidRDefault="001F5EEE" w:rsidP="00CA73E2">
      <w:pPr>
        <w:spacing w:before="120" w:after="0" w:line="240" w:lineRule="auto"/>
        <w:ind w:left="-425" w:firstLine="709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F5EE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CA73E2" w:rsidRPr="001F5EE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</w:t>
      </w:r>
      <w:r w:rsidR="00CA73E2" w:rsidRPr="001F5EEE">
        <w:rPr>
          <w:rFonts w:ascii="Times New Roman" w:eastAsia="Calibri" w:hAnsi="Times New Roman" w:cs="Times New Roman"/>
          <w:sz w:val="28"/>
          <w:szCs w:val="28"/>
          <w:lang w:val="kk-KZ"/>
        </w:rPr>
        <w:t>Соискатель                                                            Копжасаров Б.Т.</w:t>
      </w:r>
    </w:p>
    <w:p w:rsidR="00CA73E2" w:rsidRPr="001F5EEE" w:rsidRDefault="00CA73E2" w:rsidP="00CA73E2">
      <w:pPr>
        <w:spacing w:before="120" w:after="0" w:line="240" w:lineRule="auto"/>
        <w:ind w:left="-425" w:firstLine="709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F5EEE">
        <w:rPr>
          <w:rFonts w:ascii="Times New Roman" w:eastAsia="Calibri" w:hAnsi="Times New Roman" w:cs="Times New Roman"/>
          <w:sz w:val="28"/>
          <w:szCs w:val="28"/>
          <w:lang w:val="kk-KZ"/>
        </w:rPr>
        <w:t>Заведующий кафедры                                          Камбаров М.А.</w:t>
      </w:r>
    </w:p>
    <w:p w:rsidR="00CA73E2" w:rsidRPr="001F5EEE" w:rsidRDefault="001F5EEE" w:rsidP="00CA73E2">
      <w:pPr>
        <w:pStyle w:val="a4"/>
        <w:tabs>
          <w:tab w:val="clear" w:pos="4677"/>
          <w:tab w:val="center" w:pos="3544"/>
        </w:tabs>
        <w:spacing w:before="120"/>
        <w:ind w:left="-425" w:right="360" w:firstLine="1135"/>
        <w:jc w:val="center"/>
        <w:rPr>
          <w:rFonts w:eastAsia="Calibri"/>
          <w:sz w:val="28"/>
          <w:szCs w:val="28"/>
        </w:rPr>
      </w:pPr>
      <w:r w:rsidRPr="001F5EEE">
        <w:rPr>
          <w:rFonts w:eastAsia="Calibri"/>
          <w:sz w:val="28"/>
          <w:szCs w:val="28"/>
        </w:rPr>
        <w:t xml:space="preserve"> </w:t>
      </w:r>
      <w:r w:rsidR="00CA73E2" w:rsidRPr="001F5EEE">
        <w:rPr>
          <w:rFonts w:eastAsia="Calibri"/>
          <w:sz w:val="28"/>
          <w:szCs w:val="28"/>
        </w:rPr>
        <w:t>Ученый секретарь                                                 Нуралиева А.Ж.</w:t>
      </w:r>
    </w:p>
    <w:tbl>
      <w:tblPr>
        <w:tblW w:w="156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7"/>
        <w:gridCol w:w="4273"/>
        <w:gridCol w:w="1559"/>
        <w:gridCol w:w="4833"/>
        <w:gridCol w:w="1560"/>
        <w:gridCol w:w="2786"/>
      </w:tblGrid>
      <w:tr w:rsidR="001E6FE8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1F5EEE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561E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561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Исследование процессов структурообразования           механоактивированного вяжущего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561EE1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561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Вестник науки Южного Казахстана С.91-96, Шымкент 2018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561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0,4</w:t>
            </w:r>
          </w:p>
          <w:p w:rsidR="001F5EEE" w:rsidRPr="001F5EEE" w:rsidRDefault="001F5EEE" w:rsidP="00561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F5EEE" w:rsidRPr="001F5EEE" w:rsidRDefault="001F5EEE" w:rsidP="00561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561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Копжасарова Г.Т.,</w:t>
            </w:r>
          </w:p>
          <w:p w:rsidR="001F5EEE" w:rsidRPr="001F5EEE" w:rsidRDefault="001F5EEE" w:rsidP="00561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Найденов С.В.,</w:t>
            </w:r>
          </w:p>
          <w:p w:rsidR="001F5EEE" w:rsidRPr="001F5EEE" w:rsidRDefault="001F5EEE" w:rsidP="00561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Жамашев С.К.</w:t>
            </w:r>
          </w:p>
        </w:tc>
      </w:tr>
      <w:tr w:rsidR="001F5EEE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1B2A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1B2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Исследование влияния удельной поверхности           силикатного безобживого вяжущего на их свойства.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1B2A0D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1B2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Вестник науки Южного Казахстана С96-100, Шымкент 2018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1B2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</w:t>
            </w:r>
          </w:p>
          <w:p w:rsidR="001F5EEE" w:rsidRPr="001F5EEE" w:rsidRDefault="001F5EEE" w:rsidP="001B2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1B2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Копжасарова Г.Т.,</w:t>
            </w:r>
          </w:p>
          <w:p w:rsidR="001F5EEE" w:rsidRPr="001F5EEE" w:rsidRDefault="001F5EEE" w:rsidP="001B2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Зарипов З.М.,</w:t>
            </w:r>
          </w:p>
          <w:p w:rsidR="001F5EEE" w:rsidRPr="001F5EEE" w:rsidRDefault="001F5EEE" w:rsidP="001B2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Серикбаев Б.А.</w:t>
            </w:r>
          </w:p>
        </w:tc>
      </w:tr>
      <w:tr w:rsidR="001F5EEE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31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Основные технологические параметры производства  и свойства легких силикатных бетонов на основе  бесцементного электротер- мофосфорношлакового  вяжущего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pStyle w:val="a6"/>
              <w:jc w:val="center"/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Научные труды ЮКГУ им.М.Ауэзова №1(49), Шымкент 2019 С74-79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Нарикбаев С.,</w:t>
            </w:r>
          </w:p>
        </w:tc>
      </w:tr>
      <w:tr w:rsidR="001F5EEE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32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Қайта өңдеу қалдықтары негізінде ұялы бетонның құрамы мен құрылымын зерттеу.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Оңтүстік Қазақстан Ғылыми Жаршысы, №1(9) Шымкент 2020 С40-45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Әзімбай С.М.</w:t>
            </w:r>
          </w:p>
        </w:tc>
      </w:tr>
      <w:tr w:rsidR="001F5EEE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Шлаксілтілі тұтқырлар белсенділігін зерттеу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Жалпы ғылым мен білімнің Жаршысы Республикалық ғылыми журналы Нұр-Султан, №2 (02) 2020 -С114-120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0,4</w:t>
            </w: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Копжасарова Г.Т.</w:t>
            </w: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Нурымбетова Р.У.</w:t>
            </w:r>
          </w:p>
        </w:tc>
      </w:tr>
      <w:tr w:rsidR="001F5EEE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34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Разработка технологии неавтоклавного ячеистого бетона и улучшение физико-механических свойств модифицированием тонко-молотым природным воллостонитом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Жалпы ғылым мен білімнің Жаршысы Республикалық ғылыми журналы Нұр-Султан, №2 (02) 2020 -С.122-125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Копжасарова Г.Т.</w:t>
            </w: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Мелдеш К.Б.</w:t>
            </w:r>
          </w:p>
        </w:tc>
      </w:tr>
    </w:tbl>
    <w:p w:rsidR="00CA73E2" w:rsidRPr="001F5EEE" w:rsidRDefault="00CA73E2" w:rsidP="00CA73E2">
      <w:pPr>
        <w:spacing w:before="120" w:after="0" w:line="240" w:lineRule="auto"/>
        <w:ind w:left="-425" w:firstLine="709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F5EE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</w:t>
      </w:r>
      <w:r w:rsidRPr="001F5EEE">
        <w:rPr>
          <w:rFonts w:ascii="Times New Roman" w:eastAsia="Calibri" w:hAnsi="Times New Roman" w:cs="Times New Roman"/>
          <w:sz w:val="28"/>
          <w:szCs w:val="28"/>
          <w:lang w:val="kk-KZ"/>
        </w:rPr>
        <w:t>Соискатель                                                            Копжасаров Б.Т.</w:t>
      </w:r>
    </w:p>
    <w:p w:rsidR="00CA73E2" w:rsidRPr="001F5EEE" w:rsidRDefault="00CA73E2" w:rsidP="00CA73E2">
      <w:pPr>
        <w:spacing w:before="120" w:after="0" w:line="240" w:lineRule="auto"/>
        <w:ind w:left="-425" w:firstLine="709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F5EE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Заведующий кафедры                                         </w:t>
      </w:r>
      <w:r w:rsidRPr="001F5E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5EE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Камбаров М.А.</w:t>
      </w:r>
    </w:p>
    <w:p w:rsidR="00CA73E2" w:rsidRPr="001F5EEE" w:rsidRDefault="00CA73E2" w:rsidP="00CA73E2">
      <w:pPr>
        <w:pStyle w:val="a4"/>
        <w:tabs>
          <w:tab w:val="clear" w:pos="4677"/>
          <w:tab w:val="center" w:pos="3544"/>
        </w:tabs>
        <w:spacing w:before="120"/>
        <w:ind w:left="-425" w:right="360" w:firstLine="1135"/>
        <w:jc w:val="center"/>
        <w:rPr>
          <w:rFonts w:eastAsia="Calibri"/>
          <w:sz w:val="28"/>
          <w:szCs w:val="28"/>
        </w:rPr>
      </w:pPr>
      <w:r w:rsidRPr="001F5EEE">
        <w:rPr>
          <w:rFonts w:eastAsia="Calibri"/>
          <w:sz w:val="28"/>
          <w:szCs w:val="28"/>
        </w:rPr>
        <w:t xml:space="preserve"> Ученый секретарь                                                 Нуралиева А.Ж.</w:t>
      </w:r>
    </w:p>
    <w:tbl>
      <w:tblPr>
        <w:tblW w:w="156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7"/>
        <w:gridCol w:w="4273"/>
        <w:gridCol w:w="1559"/>
        <w:gridCol w:w="4833"/>
        <w:gridCol w:w="1560"/>
        <w:gridCol w:w="2786"/>
      </w:tblGrid>
      <w:tr w:rsidR="001E6FE8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FE8" w:rsidRPr="001F5EEE" w:rsidRDefault="001E6FE8" w:rsidP="00315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1F5EEE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175E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35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175E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Изучение основные свойства ячеистого бетона на механоактивированных вяжущих веществ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175E3A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175E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Научные труды ЮКГУ им.М.Ауэзова №1 (57), Шымкент 2021 С19-22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175E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175E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Рысдаулет Б.О.</w:t>
            </w:r>
          </w:p>
        </w:tc>
      </w:tr>
      <w:tr w:rsidR="001F5EEE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933B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36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933B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Физикалық құбылыстарды модельдеу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933B7A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933B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Ғылым және білім журналы, Жәнгір</w:t>
            </w: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softHyphen/>
              <w:t xml:space="preserve"> Хан атындағы БҚАТУ,2021, С215-223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933B7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0,5</w:t>
            </w:r>
          </w:p>
          <w:p w:rsidR="001F5EEE" w:rsidRPr="001F5EEE" w:rsidRDefault="001F5EEE" w:rsidP="00933B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933B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Бисенгалиева А.М.</w:t>
            </w:r>
          </w:p>
          <w:p w:rsidR="001F5EEE" w:rsidRPr="001F5EEE" w:rsidRDefault="001F5EEE" w:rsidP="00933B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Дюсегалиева К.О.</w:t>
            </w:r>
          </w:p>
          <w:p w:rsidR="001F5EEE" w:rsidRPr="001F5EEE" w:rsidRDefault="001F5EEE" w:rsidP="001F5E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Кыдырбек Р.Ы.</w:t>
            </w:r>
          </w:p>
        </w:tc>
      </w:tr>
      <w:tr w:rsidR="001F5EEE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37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Процессы твердения гранулированного электротермофосфорного шлака для ячеистого бетона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«Жалпы ғылым мен білімнің жаршысы» Республикалық  ғылыми журналы №5 (2) 2023 жыл С 319-326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0,5</w:t>
            </w:r>
          </w:p>
          <w:p w:rsidR="001F5EEE" w:rsidRPr="001F5EEE" w:rsidRDefault="001F5EEE" w:rsidP="00DA6B7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Бегимов Х.Б.</w:t>
            </w: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Жусипбеков А.К.</w:t>
            </w: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Жамашев К.Р.</w:t>
            </w:r>
          </w:p>
        </w:tc>
      </w:tr>
      <w:tr w:rsidR="001F5EEE" w:rsidRPr="001F5EEE" w:rsidTr="00DA6B76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F5E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38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Методы снижения влажности газобетона в процессе термообработки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jc w:val="center"/>
              <w:rPr>
                <w:sz w:val="28"/>
                <w:szCs w:val="28"/>
              </w:rPr>
            </w:pPr>
            <w:r w:rsidRPr="001F5E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Вестник науки Южного Казахстана, №1 (21) 2023 С31-35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0,3</w:t>
            </w: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Кыргызбаева Н.А.</w:t>
            </w:r>
          </w:p>
          <w:p w:rsidR="001F5EEE" w:rsidRPr="001F5EEE" w:rsidRDefault="001F5EEE" w:rsidP="00DA6B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5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Жусипбеков А.К.</w:t>
            </w:r>
          </w:p>
        </w:tc>
      </w:tr>
    </w:tbl>
    <w:p w:rsidR="00CA73E2" w:rsidRPr="001F5EEE" w:rsidRDefault="00CA73E2" w:rsidP="00CA73E2">
      <w:pPr>
        <w:pStyle w:val="a4"/>
        <w:tabs>
          <w:tab w:val="clear" w:pos="4677"/>
          <w:tab w:val="center" w:pos="3544"/>
        </w:tabs>
        <w:spacing w:before="120"/>
        <w:ind w:left="-425" w:right="360" w:firstLine="1135"/>
        <w:jc w:val="center"/>
        <w:rPr>
          <w:rFonts w:eastAsia="Calibri"/>
          <w:sz w:val="28"/>
          <w:szCs w:val="28"/>
          <w:lang w:val="kk-KZ"/>
        </w:rPr>
      </w:pPr>
    </w:p>
    <w:p w:rsidR="00CA73E2" w:rsidRPr="001F5EEE" w:rsidRDefault="00CA73E2" w:rsidP="00CA73E2">
      <w:pPr>
        <w:spacing w:before="120" w:after="0" w:line="240" w:lineRule="auto"/>
        <w:ind w:left="-425" w:firstLine="709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F5EE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Соискатель                                                            Копжасаров Б.Т.</w:t>
      </w:r>
    </w:p>
    <w:p w:rsidR="00CA73E2" w:rsidRPr="001F5EEE" w:rsidRDefault="00CA73E2" w:rsidP="00CA73E2">
      <w:pPr>
        <w:spacing w:before="120" w:after="0" w:line="240" w:lineRule="auto"/>
        <w:ind w:left="-425" w:firstLine="709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F5EE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Заведующий кафедры                                         </w:t>
      </w:r>
      <w:r w:rsidRPr="001F5E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5EE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Камбаров М.А.</w:t>
      </w:r>
    </w:p>
    <w:p w:rsidR="00CA73E2" w:rsidRPr="001F5EEE" w:rsidRDefault="00CA73E2" w:rsidP="00CA73E2">
      <w:pPr>
        <w:pStyle w:val="a4"/>
        <w:tabs>
          <w:tab w:val="clear" w:pos="4677"/>
          <w:tab w:val="center" w:pos="3544"/>
        </w:tabs>
        <w:spacing w:before="120"/>
        <w:ind w:left="-425" w:right="360" w:firstLine="1135"/>
        <w:jc w:val="center"/>
        <w:rPr>
          <w:rFonts w:eastAsia="Calibri"/>
          <w:sz w:val="28"/>
          <w:szCs w:val="28"/>
        </w:rPr>
      </w:pPr>
      <w:r w:rsidRPr="001F5EEE">
        <w:rPr>
          <w:rFonts w:eastAsia="Calibri"/>
          <w:sz w:val="28"/>
          <w:szCs w:val="28"/>
        </w:rPr>
        <w:t xml:space="preserve"> Ученый секретарь                                                 Нуралиева А.Ж.</w:t>
      </w:r>
    </w:p>
    <w:p w:rsidR="00CA73E2" w:rsidRPr="00CA73E2" w:rsidRDefault="00CA73E2" w:rsidP="00CA73E2">
      <w:pPr>
        <w:pStyle w:val="a4"/>
        <w:tabs>
          <w:tab w:val="clear" w:pos="4677"/>
          <w:tab w:val="center" w:pos="3544"/>
        </w:tabs>
        <w:spacing w:before="120"/>
        <w:ind w:left="-425" w:right="360" w:firstLine="1135"/>
        <w:jc w:val="center"/>
        <w:rPr>
          <w:sz w:val="28"/>
          <w:szCs w:val="28"/>
        </w:rPr>
      </w:pPr>
    </w:p>
    <w:p w:rsidR="00CA73E2" w:rsidRPr="00CA73E2" w:rsidRDefault="00CA73E2">
      <w:pPr>
        <w:rPr>
          <w:lang w:val="kk-KZ"/>
        </w:rPr>
      </w:pPr>
    </w:p>
    <w:sectPr w:rsidR="00CA73E2" w:rsidRPr="00CA73E2" w:rsidSect="00CA73E2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0DDF" w:rsidRDefault="00FC0DDF" w:rsidP="00CA73E2">
      <w:pPr>
        <w:spacing w:after="0" w:line="240" w:lineRule="auto"/>
      </w:pPr>
      <w:r>
        <w:separator/>
      </w:r>
    </w:p>
  </w:endnote>
  <w:endnote w:type="continuationSeparator" w:id="1">
    <w:p w:rsidR="00FC0DDF" w:rsidRDefault="00FC0DDF" w:rsidP="00CA7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Kazakhish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UnicodeM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0DDF" w:rsidRDefault="00FC0DDF" w:rsidP="00CA73E2">
      <w:pPr>
        <w:spacing w:after="0" w:line="240" w:lineRule="auto"/>
      </w:pPr>
      <w:r>
        <w:separator/>
      </w:r>
    </w:p>
  </w:footnote>
  <w:footnote w:type="continuationSeparator" w:id="1">
    <w:p w:rsidR="00FC0DDF" w:rsidRDefault="00FC0DDF" w:rsidP="00CA73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A73E2"/>
    <w:rsid w:val="001E6FE8"/>
    <w:rsid w:val="001F5EEE"/>
    <w:rsid w:val="00355AED"/>
    <w:rsid w:val="00CA73E2"/>
    <w:rsid w:val="00CE1B45"/>
    <w:rsid w:val="00D571AD"/>
    <w:rsid w:val="00EE16AD"/>
    <w:rsid w:val="00FC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6AD"/>
  </w:style>
  <w:style w:type="paragraph" w:styleId="1">
    <w:name w:val="heading 1"/>
    <w:basedOn w:val="a"/>
    <w:next w:val="a"/>
    <w:link w:val="10"/>
    <w:uiPriority w:val="9"/>
    <w:qFormat/>
    <w:rsid w:val="00CA73E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A73E2"/>
    <w:pPr>
      <w:keepNext/>
      <w:spacing w:after="0" w:line="240" w:lineRule="auto"/>
      <w:jc w:val="center"/>
      <w:outlineLvl w:val="1"/>
    </w:pPr>
    <w:rPr>
      <w:rFonts w:ascii="Times Kazakhish" w:eastAsia="Times New Roman" w:hAnsi="Times Kazakhish" w:cs="Times New Roman"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A73E2"/>
    <w:rPr>
      <w:rFonts w:ascii="Times Kazakhish" w:eastAsia="Times New Roman" w:hAnsi="Times Kazakhish" w:cs="Times New Roman"/>
      <w:sz w:val="24"/>
      <w:szCs w:val="20"/>
      <w:lang w:val="en-US"/>
    </w:rPr>
  </w:style>
  <w:style w:type="paragraph" w:customStyle="1" w:styleId="Default">
    <w:name w:val="Default"/>
    <w:rsid w:val="00CA73E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a3">
    <w:name w:val="Hyperlink"/>
    <w:uiPriority w:val="99"/>
    <w:unhideWhenUsed/>
    <w:rsid w:val="00CA73E2"/>
    <w:rPr>
      <w:color w:val="0000FF"/>
      <w:u w:val="single"/>
    </w:rPr>
  </w:style>
  <w:style w:type="paragraph" w:styleId="a4">
    <w:name w:val="footer"/>
    <w:basedOn w:val="a"/>
    <w:link w:val="a5"/>
    <w:rsid w:val="00CA73E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Нижний колонтитул Знак"/>
    <w:basedOn w:val="a0"/>
    <w:link w:val="a4"/>
    <w:rsid w:val="00CA73E2"/>
    <w:rPr>
      <w:rFonts w:ascii="Times New Roman" w:eastAsia="Times New Roman" w:hAnsi="Times New Roman" w:cs="Times New Roman"/>
      <w:sz w:val="20"/>
      <w:szCs w:val="20"/>
    </w:rPr>
  </w:style>
  <w:style w:type="character" w:customStyle="1" w:styleId="anchor-text">
    <w:name w:val="anchor-text"/>
    <w:rsid w:val="00CA73E2"/>
  </w:style>
  <w:style w:type="character" w:customStyle="1" w:styleId="10">
    <w:name w:val="Заголовок 1 Знак"/>
    <w:basedOn w:val="a0"/>
    <w:link w:val="1"/>
    <w:uiPriority w:val="9"/>
    <w:rsid w:val="00CA73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link w:val="a7"/>
    <w:uiPriority w:val="1"/>
    <w:qFormat/>
    <w:rsid w:val="00CA73E2"/>
    <w:pPr>
      <w:spacing w:after="0" w:line="240" w:lineRule="auto"/>
    </w:pPr>
    <w:rPr>
      <w:rFonts w:ascii="Century Gothic" w:eastAsia="Century Gothic" w:hAnsi="Century Gothic" w:cs="Times New Roman"/>
      <w:lang w:eastAsia="en-US"/>
    </w:rPr>
  </w:style>
  <w:style w:type="character" w:customStyle="1" w:styleId="a7">
    <w:name w:val="Без интервала Знак"/>
    <w:link w:val="a6"/>
    <w:uiPriority w:val="1"/>
    <w:locked/>
    <w:rsid w:val="00CA73E2"/>
    <w:rPr>
      <w:rFonts w:ascii="Century Gothic" w:eastAsia="Century Gothic" w:hAnsi="Century Gothic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sourceid/16520?origin=resultslist" TargetMode="External"/><Relationship Id="rId13" Type="http://schemas.openxmlformats.org/officeDocument/2006/relationships/hyperlink" Target="https://doi.org/10.21660/2024.119.43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1002/suco.201700284" TargetMode="External"/><Relationship Id="rId12" Type="http://schemas.openxmlformats.org/officeDocument/2006/relationships/hyperlink" Target="javascript:void(0)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scopus.com/sourceid/17442?origin=resultslist" TargetMode="External"/><Relationship Id="rId11" Type="http://schemas.openxmlformats.org/officeDocument/2006/relationships/hyperlink" Target="https://doi.org/10.18321/ectj442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www.scopus.com/sourceid/7200153124?origin=resultslist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i.org/10.18321/ectj442" TargetMode="External"/><Relationship Id="rId14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1668</Words>
  <Characters>9508</Characters>
  <Application>Microsoft Office Word</Application>
  <DocSecurity>0</DocSecurity>
  <Lines>79</Lines>
  <Paragraphs>22</Paragraphs>
  <ScaleCrop>false</ScaleCrop>
  <Company/>
  <LinksUpToDate>false</LinksUpToDate>
  <CharactersWithSpaces>11154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2024-10-21T08:22:00Z</cp:lastPrinted>
  <dcterms:created xsi:type="dcterms:W3CDTF">2024-10-21T07:21:00Z</dcterms:created>
  <dcterms:modified xsi:type="dcterms:W3CDTF">2024-10-21T09:48:00Z</dcterms:modified>
</cp:coreProperties>
</file>