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AF8" w:rsidRPr="00A30DBA" w:rsidRDefault="008C6AF8" w:rsidP="00A30D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DBA">
        <w:rPr>
          <w:rFonts w:ascii="Times New Roman" w:eastAsia="Calibri" w:hAnsi="Times New Roman" w:cs="Times New Roman"/>
          <w:b/>
          <w:sz w:val="24"/>
          <w:szCs w:val="24"/>
        </w:rPr>
        <w:t>СПИСОК</w:t>
      </w:r>
    </w:p>
    <w:p w:rsidR="008C6AF8" w:rsidRPr="00A30DBA" w:rsidRDefault="008C6AF8" w:rsidP="00A30D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DBA">
        <w:rPr>
          <w:rFonts w:ascii="Times New Roman" w:eastAsia="Calibri" w:hAnsi="Times New Roman" w:cs="Times New Roman"/>
          <w:b/>
          <w:sz w:val="24"/>
          <w:szCs w:val="24"/>
        </w:rPr>
        <w:t xml:space="preserve">научных и научно-методических </w:t>
      </w:r>
      <w:proofErr w:type="gramStart"/>
      <w:r w:rsidRPr="00A30DBA">
        <w:rPr>
          <w:rFonts w:ascii="Times New Roman" w:eastAsia="Calibri" w:hAnsi="Times New Roman" w:cs="Times New Roman"/>
          <w:b/>
          <w:sz w:val="24"/>
          <w:szCs w:val="24"/>
        </w:rPr>
        <w:t>трудов  доктора</w:t>
      </w:r>
      <w:proofErr w:type="gramEnd"/>
      <w:r w:rsidRPr="00A30DBA">
        <w:rPr>
          <w:rFonts w:ascii="Times New Roman" w:eastAsia="Calibri" w:hAnsi="Times New Roman" w:cs="Times New Roman"/>
          <w:b/>
          <w:sz w:val="24"/>
          <w:szCs w:val="24"/>
        </w:rPr>
        <w:t xml:space="preserve"> химических наук,</w:t>
      </w:r>
    </w:p>
    <w:p w:rsidR="008C6AF8" w:rsidRPr="00A30DBA" w:rsidRDefault="008C6AF8" w:rsidP="00A30DB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30DBA">
        <w:rPr>
          <w:rFonts w:ascii="Times New Roman" w:eastAsia="Calibri" w:hAnsi="Times New Roman" w:cs="Times New Roman"/>
          <w:b/>
          <w:sz w:val="24"/>
          <w:szCs w:val="24"/>
        </w:rPr>
        <w:t xml:space="preserve"> доцента кафедры «Химия»</w:t>
      </w:r>
    </w:p>
    <w:p w:rsidR="008C6AF8" w:rsidRPr="00A30DBA" w:rsidRDefault="008C6AF8" w:rsidP="00A30D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30DB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Утелбаевой Акмарал Болысбековны </w:t>
      </w:r>
    </w:p>
    <w:p w:rsidR="008C6AF8" w:rsidRPr="00A30DBA" w:rsidRDefault="008C6AF8" w:rsidP="00A30D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153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678"/>
        <w:gridCol w:w="1559"/>
        <w:gridCol w:w="4961"/>
        <w:gridCol w:w="1202"/>
        <w:gridCol w:w="2268"/>
      </w:tblGrid>
      <w:tr w:rsidR="008C6AF8" w:rsidRPr="00A30DBA" w:rsidTr="008C6AF8">
        <w:trPr>
          <w:trHeight w:val="717"/>
          <w:jc w:val="center"/>
        </w:trPr>
        <w:tc>
          <w:tcPr>
            <w:tcW w:w="666" w:type="dxa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8C6AF8" w:rsidRPr="00A30DBA" w:rsidRDefault="008C6AF8" w:rsidP="00A30DB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Назание научного и научно – методического труда</w:t>
            </w:r>
          </w:p>
        </w:tc>
        <w:tc>
          <w:tcPr>
            <w:tcW w:w="1559" w:type="dxa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Характер работы</w:t>
            </w:r>
          </w:p>
        </w:tc>
        <w:tc>
          <w:tcPr>
            <w:tcW w:w="4961" w:type="dxa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Выходные данные</w:t>
            </w:r>
          </w:p>
        </w:tc>
        <w:tc>
          <w:tcPr>
            <w:tcW w:w="1202" w:type="dxa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Обьем стр.</w:t>
            </w:r>
          </w:p>
        </w:tc>
        <w:tc>
          <w:tcPr>
            <w:tcW w:w="2268" w:type="dxa"/>
          </w:tcPr>
          <w:p w:rsidR="008C6AF8" w:rsidRPr="00A30DBA" w:rsidRDefault="008C6AF8" w:rsidP="00A30DB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Фамилии соавторов</w:t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nil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nil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il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02" w:type="dxa"/>
            <w:tcBorders>
              <w:top w:val="nil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nil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8C6AF8" w:rsidRPr="00A30DBA" w:rsidTr="008C6AF8">
        <w:trPr>
          <w:trHeight w:val="278"/>
          <w:jc w:val="center"/>
        </w:trPr>
        <w:tc>
          <w:tcPr>
            <w:tcW w:w="15334" w:type="dxa"/>
            <w:gridSpan w:val="6"/>
            <w:tcBorders>
              <w:top w:val="nil"/>
            </w:tcBorders>
          </w:tcPr>
          <w:p w:rsidR="008C6AF8" w:rsidRPr="00A30DBA" w:rsidRDefault="008C6AF8" w:rsidP="00A30DBA">
            <w:pPr>
              <w:tabs>
                <w:tab w:val="left" w:pos="1194"/>
                <w:tab w:val="center" w:pos="7475"/>
                <w:tab w:val="right" w:pos="149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ab/>
              <w:t xml:space="preserve">Публикации в международных рецензируемых научных журналах, имеющих процентиль по </w:t>
            </w:r>
            <w:proofErr w:type="spellStart"/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CiteScore</w:t>
            </w:r>
            <w:proofErr w:type="spellEnd"/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 менее 35</w:t>
            </w:r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Photochemical properties of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propargylamine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-based polymers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772F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Materiale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Plastice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(ISSN Print 0025-5289; ISSN Online 2668-8220). </w:t>
            </w: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№58 (3), 2021,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рр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. 32-40</w:t>
            </w: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 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1.8 (2021)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Chemistry -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  <w:p w:rsidR="008C6AF8" w:rsidRPr="00A30DBA" w:rsidRDefault="008C6AF8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DOI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10.37358/MP.21.3.5501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D14916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N.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Zakharova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8C6AF8" w:rsidRPr="00A30DBA" w:rsidRDefault="008C6AF8" w:rsidP="00A30D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O.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Savinova</w:t>
            </w:r>
            <w:proofErr w:type="spellEnd"/>
          </w:p>
        </w:tc>
      </w:tr>
      <w:tr w:rsidR="008C6AF8" w:rsidRPr="00A30DBA" w:rsidTr="00A30DBA">
        <w:trPr>
          <w:trHeight w:val="1723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Modeling of Non‐Ferrous Metallurgy Waste Disposal with the Production of Iron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Silicides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and Zinc Distillation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772F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Materials 2022, 15, 2542. </w:t>
            </w:r>
          </w:p>
          <w:p w:rsidR="008C6AF8" w:rsidRPr="00A30DBA" w:rsidRDefault="008C6AF8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Materials, 2022,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-15,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-7, 2542.</w:t>
            </w:r>
          </w:p>
          <w:p w:rsidR="008C6AF8" w:rsidRPr="00A30DBA" w:rsidRDefault="008C6AF8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20.04.2022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г.</w:t>
            </w:r>
          </w:p>
          <w:p w:rsidR="008C6AF8" w:rsidRPr="00A30DBA" w:rsidRDefault="008C6AF8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DOI 10.3390/ma15072542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Chemistry, Physical-Q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Alexandr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Kolesnikov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Roman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Fediuk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Mugahed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Amran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Sergey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Klyuev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Alexander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Klyuev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Irina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Volokitina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C6AF8" w:rsidRPr="00A30DBA" w:rsidRDefault="00A30DBA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Aigul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Naukenova</w:t>
            </w:r>
            <w:proofErr w:type="spellEnd"/>
          </w:p>
        </w:tc>
      </w:tr>
      <w:tr w:rsidR="00A30DBA" w:rsidRPr="002A6CD8" w:rsidTr="00A30DBA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BA" w:rsidRPr="00A30DBA" w:rsidRDefault="00A30DBA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BA" w:rsidRPr="00A30DBA" w:rsidRDefault="00A30DBA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Thermodynamic Simulation of Environmental and Population Protection by Utilization of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Technogenic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Tailings of Enrichment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BA" w:rsidRPr="00A30DBA" w:rsidRDefault="005772F2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BA" w:rsidRPr="00A30DBA" w:rsidRDefault="00A30DBA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Materials 2022, 15, 6980. https://</w:t>
            </w:r>
          </w:p>
          <w:p w:rsidR="00A30DBA" w:rsidRPr="00A30DBA" w:rsidRDefault="00A30DBA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doi.org/10.3390/ma15196980</w:t>
            </w:r>
          </w:p>
          <w:p w:rsidR="00A30DBA" w:rsidRPr="00A30DBA" w:rsidRDefault="00A30DBA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Chemistry, Physical-Q3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BA" w:rsidRPr="00A30DBA" w:rsidRDefault="00A30DBA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DBA" w:rsidRPr="00A30DBA" w:rsidRDefault="00A30DBA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Olga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Kolesnikova</w:t>
            </w:r>
            <w:proofErr w:type="spellEnd"/>
          </w:p>
          <w:p w:rsidR="00A30DBA" w:rsidRPr="00A30DBA" w:rsidRDefault="00A30DBA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Roman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Fediuk</w:t>
            </w:r>
            <w:proofErr w:type="spellEnd"/>
          </w:p>
          <w:p w:rsidR="00A30DBA" w:rsidRPr="00A30DBA" w:rsidRDefault="00A30DBA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Aktolkyn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Agabekova</w:t>
            </w:r>
            <w:proofErr w:type="spellEnd"/>
          </w:p>
          <w:p w:rsidR="00A30DBA" w:rsidRPr="00A30DBA" w:rsidRDefault="00A30DBA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Marina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Latypova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Larissa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Chepelyan</w:t>
            </w:r>
            <w:proofErr w:type="spellEnd"/>
          </w:p>
          <w:p w:rsidR="00A30DBA" w:rsidRPr="00A30DBA" w:rsidRDefault="00A30DBA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Irina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Volokitina</w:t>
            </w:r>
            <w:proofErr w:type="spellEnd"/>
          </w:p>
          <w:p w:rsidR="00A30DBA" w:rsidRPr="00A30DBA" w:rsidRDefault="00A30DBA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Nikolai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Ivanovich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Vatin</w:t>
            </w:r>
            <w:proofErr w:type="spellEnd"/>
          </w:p>
          <w:p w:rsidR="00A30DBA" w:rsidRPr="00A30DBA" w:rsidRDefault="00A30DBA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Alexandr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Kolesnikov</w:t>
            </w:r>
            <w:proofErr w:type="spellEnd"/>
          </w:p>
          <w:p w:rsidR="00A30DBA" w:rsidRPr="00A30DBA" w:rsidRDefault="00A30DBA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and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Mugahed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Amran</w:t>
            </w:r>
            <w:proofErr w:type="spellEnd"/>
          </w:p>
        </w:tc>
      </w:tr>
    </w:tbl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1"/>
        <w:gridCol w:w="2807"/>
      </w:tblGrid>
      <w:tr w:rsidR="008C6AF8" w:rsidRPr="00A30DBA" w:rsidTr="008C6AF8">
        <w:trPr>
          <w:trHeight w:val="382"/>
          <w:jc w:val="center"/>
        </w:trPr>
        <w:tc>
          <w:tcPr>
            <w:tcW w:w="5061" w:type="dxa"/>
          </w:tcPr>
          <w:p w:rsidR="008C6AF8" w:rsidRPr="00A30DBA" w:rsidRDefault="008C6AF8" w:rsidP="004C10E1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8C6AF8" w:rsidRPr="00A30DBA" w:rsidRDefault="008C6AF8" w:rsidP="004C10E1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  <w:lang w:val="kk-KZ"/>
              </w:rPr>
              <w:t xml:space="preserve">Соискатель                                                         </w:t>
            </w:r>
          </w:p>
        </w:tc>
        <w:tc>
          <w:tcPr>
            <w:tcW w:w="2807" w:type="dxa"/>
          </w:tcPr>
          <w:p w:rsidR="008C6AF8" w:rsidRPr="00A30DBA" w:rsidRDefault="008C6AF8" w:rsidP="004C10E1">
            <w:pPr>
              <w:spacing w:line="360" w:lineRule="auto"/>
              <w:jc w:val="both"/>
              <w:rPr>
                <w:rFonts w:eastAsia="Calibri"/>
                <w:sz w:val="24"/>
                <w:szCs w:val="24"/>
                <w:lang w:val="kk-KZ"/>
              </w:rPr>
            </w:pPr>
          </w:p>
          <w:p w:rsidR="008C6AF8" w:rsidRPr="00A30DBA" w:rsidRDefault="008C6AF8" w:rsidP="004C10E1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  <w:lang w:val="kk-KZ"/>
              </w:rPr>
              <w:t>А.</w:t>
            </w:r>
            <w:r w:rsidRPr="00A30DBA">
              <w:rPr>
                <w:rFonts w:eastAsia="Calibri"/>
                <w:sz w:val="24"/>
                <w:szCs w:val="24"/>
              </w:rPr>
              <w:t xml:space="preserve">Б. </w:t>
            </w:r>
            <w:proofErr w:type="spellStart"/>
            <w:r w:rsidRPr="00A30DBA">
              <w:rPr>
                <w:rFonts w:eastAsia="Calibri"/>
                <w:sz w:val="24"/>
                <w:szCs w:val="24"/>
              </w:rPr>
              <w:t>Утелбаева</w:t>
            </w:r>
            <w:proofErr w:type="spellEnd"/>
          </w:p>
        </w:tc>
      </w:tr>
      <w:tr w:rsidR="008C6AF8" w:rsidRPr="00A30DBA" w:rsidTr="008C6AF8">
        <w:trPr>
          <w:trHeight w:val="221"/>
          <w:jc w:val="center"/>
        </w:trPr>
        <w:tc>
          <w:tcPr>
            <w:tcW w:w="5061" w:type="dxa"/>
          </w:tcPr>
          <w:p w:rsidR="008C6AF8" w:rsidRPr="00A30DBA" w:rsidRDefault="008C6AF8" w:rsidP="004C10E1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</w:rPr>
              <w:t xml:space="preserve">Заведующий кафедрой                                     </w:t>
            </w:r>
            <w:r w:rsidRPr="00A30DBA">
              <w:rPr>
                <w:rFonts w:eastAsia="Calibri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807" w:type="dxa"/>
          </w:tcPr>
          <w:p w:rsidR="008C6AF8" w:rsidRPr="00A30DBA" w:rsidRDefault="008C6AF8" w:rsidP="004C10E1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</w:rPr>
              <w:t xml:space="preserve">М.Н. </w:t>
            </w:r>
            <w:proofErr w:type="spellStart"/>
            <w:r w:rsidRPr="00A30DBA">
              <w:rPr>
                <w:rFonts w:eastAsia="Calibri"/>
                <w:sz w:val="24"/>
                <w:szCs w:val="24"/>
              </w:rPr>
              <w:t>Ермаханов</w:t>
            </w:r>
            <w:proofErr w:type="spellEnd"/>
          </w:p>
        </w:tc>
      </w:tr>
      <w:tr w:rsidR="008C6AF8" w:rsidRPr="00A30DBA" w:rsidTr="008C6AF8">
        <w:trPr>
          <w:trHeight w:val="382"/>
          <w:jc w:val="center"/>
        </w:trPr>
        <w:tc>
          <w:tcPr>
            <w:tcW w:w="5061" w:type="dxa"/>
          </w:tcPr>
          <w:p w:rsidR="008C6AF8" w:rsidRPr="00A30DBA" w:rsidRDefault="008C6AF8" w:rsidP="004C10E1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</w:rPr>
              <w:t xml:space="preserve">Ученый секретарь                                            </w:t>
            </w:r>
          </w:p>
        </w:tc>
        <w:tc>
          <w:tcPr>
            <w:tcW w:w="2807" w:type="dxa"/>
          </w:tcPr>
          <w:p w:rsidR="008C6AF8" w:rsidRPr="00A30DBA" w:rsidRDefault="00253B91" w:rsidP="004C10E1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З.К. </w:t>
            </w:r>
            <w:proofErr w:type="spellStart"/>
            <w:r>
              <w:rPr>
                <w:rFonts w:eastAsia="Calibri"/>
                <w:sz w:val="24"/>
                <w:szCs w:val="24"/>
              </w:rPr>
              <w:t>Конарбаева</w:t>
            </w:r>
            <w:proofErr w:type="spellEnd"/>
            <w:r w:rsidR="008C6AF8" w:rsidRPr="00A30DBA">
              <w:rPr>
                <w:rFonts w:eastAsia="Calibri"/>
                <w:sz w:val="24"/>
                <w:szCs w:val="24"/>
              </w:rPr>
              <w:t xml:space="preserve">    </w:t>
            </w:r>
          </w:p>
        </w:tc>
      </w:tr>
    </w:tbl>
    <w:tbl>
      <w:tblPr>
        <w:tblW w:w="153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678"/>
        <w:gridCol w:w="1559"/>
        <w:gridCol w:w="4961"/>
        <w:gridCol w:w="1202"/>
        <w:gridCol w:w="2268"/>
      </w:tblGrid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15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Публикации в изданиях, рекомендованных уполномоченным органом (КОКСОН МОН РК)</w:t>
            </w:r>
          </w:p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Структурные и адсорбционные характеристики сорбентов нанесенных катализаторов.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Вестник Казахский Национальный университет им. аль-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Фараби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. Серия химическая №1(41). Алматы, 2006 г. –С.58-61.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53402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Утелбаев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Б.Т.,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Мельдешов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А.</w:t>
            </w:r>
          </w:p>
          <w:p w:rsidR="008C6AF8" w:rsidRPr="00A30DBA" w:rsidRDefault="008C6AF8" w:rsidP="00A30D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Алимжанова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А.</w:t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электрокинетических характеристик нанесенных катализаторов на основе родия.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Вестник Казахский Национальный университет им. аль-</w:t>
            </w: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Фараби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. Серия химическая №2 (42). Алматы,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A30DBA">
                <w:rPr>
                  <w:rFonts w:ascii="Times New Roman" w:eastAsia="Calibri" w:hAnsi="Times New Roman" w:cs="Times New Roman"/>
                  <w:snapToGrid w:val="0"/>
                  <w:sz w:val="24"/>
                  <w:szCs w:val="24"/>
                </w:rPr>
                <w:t>2006 г</w:t>
              </w:r>
            </w:smartTag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.</w:t>
            </w: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С.115-118.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657F5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Утелбаев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Б.Т.,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Мельдешов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А.</w:t>
            </w:r>
          </w:p>
          <w:p w:rsidR="008C6AF8" w:rsidRPr="00A30DBA" w:rsidRDefault="008C6AF8" w:rsidP="00A30D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Алимжанова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А.</w:t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электрокинетических характеристик нанесенных катализаторов на основе рутения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Республиканский  научный</w:t>
            </w:r>
            <w:proofErr w:type="gram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журнал «Наука и образование Южного Казахстана». №4(63). Шымкент, -2007, С. 129-132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Утелбаев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Б.Т.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Ермаханов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М.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Мельдешов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А.А.</w:t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Превращения н-бутана в присутствии твердых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сверхкислот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Республиканский  научный</w:t>
            </w:r>
            <w:proofErr w:type="gram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журнал «Наука и образование Южного Казахстана». -№4 (63). Шымкент, -2007. 132-135. 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4C6FDB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Утелбаев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Б.Т.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Ермаханов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М.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Мельдешов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А.А.</w:t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кислотных характеристик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наноструктурных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Келесских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бентонитов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Республиканский научный журнал «Наука и образование</w:t>
            </w:r>
            <w:r w:rsidRPr="00A30D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Южного Казахстана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 №3 (76), 2009 г. стр. 58-61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Жанабай Н.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Ермаханов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М.</w:t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Получение термостабильной структуры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Келесских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бентонитов обработкой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полигидроксосоединениями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железа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0D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Республиканский  научный</w:t>
            </w:r>
            <w:proofErr w:type="gramEnd"/>
            <w:r w:rsidRPr="00A30D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журнал «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Наука и образование</w:t>
            </w:r>
            <w:r w:rsidRPr="00A30D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Южного Казахстана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 №6 (85), Шымкент, -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A30DBA">
                <w:rPr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>2010 г</w:t>
              </w:r>
            </w:smartTag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стр.145-147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Адсорбционные характеристики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Келесских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глин для приготовления нанесенных катализаторов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keepNext/>
              <w:widowControl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Вестник Павлодарского государственного университета им. С. Торайгырова. Павлодар,</w:t>
            </w:r>
          </w:p>
          <w:p w:rsidR="008C6AF8" w:rsidRPr="00A30DBA" w:rsidRDefault="008C6AF8" w:rsidP="00A30DBA">
            <w:pPr>
              <w:keepNext/>
              <w:widowControl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2010, №3. С. 74-79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Модифицирование структуры монтмориллонита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гидроксокомплексами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железа, хрома и молибдена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Вестник Казахстанско – Британского технического университета, г. Алматы,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2010,  №4 (15). -С. 66-69.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10E1" w:rsidRPr="00A30DBA" w:rsidTr="004C10E1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0E1" w:rsidRPr="004C10E1" w:rsidRDefault="00533C3F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0E1" w:rsidRPr="00A30DBA" w:rsidRDefault="004C10E1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Изомеризация н-бутана на рутениевых катализаторах, нанесенных на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Кынгракский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бентонит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4C1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Вестник Казахстанско – Британского технического университета, г. Алматы, 2011,  №2 (17). -С. 35-39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Утелбаев Б.Т.</w:t>
            </w:r>
          </w:p>
          <w:p w:rsidR="004C10E1" w:rsidRPr="00A30DBA" w:rsidRDefault="004C10E1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Мельдешов А.А.</w:t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1533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C6AF8" w:rsidRPr="004C10E1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6AF8" w:rsidRPr="004C10E1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Style w:val="af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32"/>
              <w:gridCol w:w="4733"/>
            </w:tblGrid>
            <w:tr w:rsidR="008C6AF8" w:rsidRPr="00A30DBA" w:rsidTr="008C6AF8">
              <w:trPr>
                <w:trHeight w:val="375"/>
                <w:jc w:val="center"/>
              </w:trPr>
              <w:tc>
                <w:tcPr>
                  <w:tcW w:w="4732" w:type="dxa"/>
                </w:tcPr>
                <w:p w:rsidR="008C6AF8" w:rsidRPr="00A30DBA" w:rsidRDefault="008C6AF8" w:rsidP="00A30DBA">
                  <w:pPr>
                    <w:jc w:val="both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  <w:lang w:val="kk-KZ"/>
                    </w:rPr>
                    <w:t xml:space="preserve">Соискатель   </w:t>
                  </w:r>
                </w:p>
              </w:tc>
              <w:tc>
                <w:tcPr>
                  <w:tcW w:w="4733" w:type="dxa"/>
                </w:tcPr>
                <w:p w:rsidR="008C6AF8" w:rsidRPr="00A30DBA" w:rsidRDefault="008C6AF8" w:rsidP="00A30DBA">
                  <w:pPr>
                    <w:jc w:val="both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  <w:lang w:val="kk-KZ"/>
                    </w:rPr>
                    <w:t>А.</w:t>
                  </w:r>
                  <w:r w:rsidRPr="00A30DBA">
                    <w:rPr>
                      <w:rFonts w:eastAsia="Calibri"/>
                      <w:sz w:val="24"/>
                      <w:szCs w:val="24"/>
                    </w:rPr>
                    <w:t xml:space="preserve">Б. </w:t>
                  </w:r>
                  <w:proofErr w:type="spellStart"/>
                  <w:r w:rsidRPr="00A30DBA">
                    <w:rPr>
                      <w:rFonts w:eastAsia="Calibri"/>
                      <w:sz w:val="24"/>
                      <w:szCs w:val="24"/>
                    </w:rPr>
                    <w:t>Утелбаева</w:t>
                  </w:r>
                  <w:proofErr w:type="spellEnd"/>
                </w:p>
              </w:tc>
            </w:tr>
            <w:tr w:rsidR="008C6AF8" w:rsidRPr="00A30DBA" w:rsidTr="008C6AF8">
              <w:trPr>
                <w:trHeight w:val="375"/>
                <w:jc w:val="center"/>
              </w:trPr>
              <w:tc>
                <w:tcPr>
                  <w:tcW w:w="4732" w:type="dxa"/>
                </w:tcPr>
                <w:p w:rsidR="008C6AF8" w:rsidRPr="00A30DBA" w:rsidRDefault="008C6AF8" w:rsidP="00A30DBA">
                  <w:pPr>
                    <w:jc w:val="both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</w:rPr>
                    <w:t xml:space="preserve">Заведующий кафедрой                                     </w:t>
                  </w:r>
                  <w:r w:rsidRPr="00A30DBA">
                    <w:rPr>
                      <w:rFonts w:eastAsia="Calibri"/>
                      <w:sz w:val="24"/>
                      <w:szCs w:val="24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4733" w:type="dxa"/>
                </w:tcPr>
                <w:p w:rsidR="008C6AF8" w:rsidRPr="00A30DBA" w:rsidRDefault="008C6AF8" w:rsidP="00A30DBA">
                  <w:pPr>
                    <w:tabs>
                      <w:tab w:val="left" w:pos="1396"/>
                      <w:tab w:val="center" w:pos="2258"/>
                    </w:tabs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</w:rPr>
                    <w:t xml:space="preserve">М.Н. </w:t>
                  </w:r>
                  <w:proofErr w:type="spellStart"/>
                  <w:r w:rsidRPr="00A30DBA">
                    <w:rPr>
                      <w:rFonts w:eastAsia="Calibri"/>
                      <w:sz w:val="24"/>
                      <w:szCs w:val="24"/>
                    </w:rPr>
                    <w:t>Ермаханов</w:t>
                  </w:r>
                  <w:proofErr w:type="spellEnd"/>
                </w:p>
              </w:tc>
            </w:tr>
            <w:tr w:rsidR="008C6AF8" w:rsidRPr="00A30DBA" w:rsidTr="008C6AF8">
              <w:trPr>
                <w:trHeight w:val="388"/>
                <w:jc w:val="center"/>
              </w:trPr>
              <w:tc>
                <w:tcPr>
                  <w:tcW w:w="4732" w:type="dxa"/>
                </w:tcPr>
                <w:p w:rsidR="008C6AF8" w:rsidRPr="00A30DBA" w:rsidRDefault="008C6AF8" w:rsidP="00A30DBA">
                  <w:pPr>
                    <w:jc w:val="both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</w:rPr>
                    <w:t xml:space="preserve">Ученый секретарь                                               </w:t>
                  </w:r>
                </w:p>
              </w:tc>
              <w:tc>
                <w:tcPr>
                  <w:tcW w:w="4733" w:type="dxa"/>
                </w:tcPr>
                <w:p w:rsidR="008C6AF8" w:rsidRPr="00A30DBA" w:rsidRDefault="00253B91" w:rsidP="004C10E1">
                  <w:pPr>
                    <w:jc w:val="both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 xml:space="preserve">З.К. </w:t>
                  </w:r>
                  <w:proofErr w:type="spellStart"/>
                  <w:r>
                    <w:rPr>
                      <w:rFonts w:eastAsia="Calibri"/>
                      <w:sz w:val="24"/>
                      <w:szCs w:val="24"/>
                    </w:rPr>
                    <w:t>Конарбаева</w:t>
                  </w:r>
                  <w:proofErr w:type="spellEnd"/>
                  <w:r w:rsidR="008C6AF8" w:rsidRPr="00A30DBA">
                    <w:rPr>
                      <w:rFonts w:eastAsia="Calibri"/>
                      <w:sz w:val="24"/>
                      <w:szCs w:val="24"/>
                    </w:rPr>
                    <w:t xml:space="preserve">     </w:t>
                  </w:r>
                </w:p>
              </w:tc>
            </w:tr>
          </w:tbl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8C6AF8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Использование электрокинетических характеристик нанесенных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каталтзаторов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основе палладия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keepNext/>
              <w:widowControl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Вестник Казахстанско – Британского технического университета, г. Алматы, 2011,  №2 (17). -С. 40-44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Утелбаев Б.Т.</w:t>
            </w:r>
          </w:p>
          <w:p w:rsidR="008C6AF8" w:rsidRPr="00A30DBA" w:rsidRDefault="008C6AF8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Мельдешов А.А.</w:t>
            </w:r>
          </w:p>
        </w:tc>
      </w:tr>
      <w:tr w:rsidR="00CD12D2" w:rsidRPr="00A30DBA" w:rsidTr="002D4474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CC4525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CC4525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Hydrogenation of benzene in the presence of ruthenium on a modified montmorillonite support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CC4525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CC4525" w:rsidRDefault="00CD12D2" w:rsidP="00A30DBA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Russian journal of Physical Chemistry A, 2013, Vol. 87, №9, РР. 1478-1481. ИФ -0,386  (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CC4525">
                <w:rPr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>2012 г</w:t>
              </w:r>
            </w:smartTag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).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1.8 (2021)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Chemistry -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CC4525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CC4525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M.N. Ermakhanov,</w:t>
            </w:r>
          </w:p>
          <w:p w:rsidR="00CD12D2" w:rsidRPr="00CC4525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N.Zh.Zhanabai,</w:t>
            </w:r>
          </w:p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B.T. Utelbaev,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Восстановление бензола водородом в присутствии нанесенного платинового катализатора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Вестник Национальной Инженерной Академии РК, г. Алматы, 2016 г.  №2 (60). - С. 64-70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Утелбаев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Б.Т.</w:t>
            </w:r>
          </w:p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Ермаханов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М.</w:t>
            </w:r>
          </w:p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Мельдешов</w:t>
            </w:r>
            <w:proofErr w:type="spellEnd"/>
            <w:r w:rsidRPr="00A30DBA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А.А.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Анализ взаимодействия поверхности металлической ртути с аммонийными основаниями на основании теории функционала плотности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Доклады Национальной академии наук РК, Выпуск №3, Том №307 (2016), С. 17-22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Полещук О.Х., Ковалева С.В., Ермаханов М.Н., Саидахметов П.А.,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Equivalence of energy and mass of substances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Химический журнал Казахстана. Алматы, №1 (61) январь-март, 2018. 256-261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Bolysbek Utelbayev, Essen Syleimenov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 возможности применения нестационарного электрического тока для проведения реакции на границе сталь/щелочной раствор.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Вестник Казахстанско-Британского технического университета, 2018, Алматы , Т. 15, выпуск 4, с. 42-48.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Шарипов Р.Х., Мырзаханов М.М., Кыстаубаева Н., Сулейменов Э.Н.</w:t>
            </w:r>
          </w:p>
        </w:tc>
      </w:tr>
      <w:tr w:rsidR="00CD12D2" w:rsidRPr="002A6CD8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533C3F" w:rsidP="00533C3F">
            <w:pPr>
              <w:tabs>
                <w:tab w:val="center" w:pos="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Preparation thermos table adsorbent using bentonite clay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Химический журнал Казахстана. Алматы, №1 (65) январь-март, 2019. 214-222.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Jussipbekov U., Utelbayev B., Oshakbayev M., </w:t>
            </w:r>
          </w:p>
        </w:tc>
      </w:tr>
      <w:tr w:rsidR="00C2341E" w:rsidRPr="00A30DBA" w:rsidTr="000E2CEA">
        <w:trPr>
          <w:trHeight w:val="170"/>
          <w:jc w:val="center"/>
        </w:trPr>
        <w:tc>
          <w:tcPr>
            <w:tcW w:w="15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Публикации в зарубежных журналах и материалах международных конференций</w:t>
            </w:r>
          </w:p>
          <w:p w:rsidR="00C2341E" w:rsidRPr="00A30DBA" w:rsidRDefault="00C2341E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341E" w:rsidRPr="002A6CD8" w:rsidTr="00925629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1E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1E" w:rsidRPr="00A30DBA" w:rsidRDefault="00C2341E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Style w:val="ab"/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val="kk-KZ"/>
              </w:rPr>
              <w:t>Microstructure of electrolytes: the real look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C2341E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0DBA">
              <w:rPr>
                <w:rStyle w:val="ab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3rd International Conference on Science and Technology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London, 2013, Vol.1. РР.184-205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C2341E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Style w:val="ab"/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val="kk-KZ"/>
              </w:rPr>
              <w:t>Suleimenov E.N., Utellbayev B.T.</w:t>
            </w:r>
          </w:p>
        </w:tc>
      </w:tr>
      <w:tr w:rsidR="004C10E1" w:rsidRPr="002A6CD8" w:rsidTr="004C10E1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0E1" w:rsidRPr="00A30DBA" w:rsidRDefault="004C10E1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33C3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0E1" w:rsidRPr="00A30DBA" w:rsidRDefault="004C10E1" w:rsidP="009256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The relationship between energy and mass in chemical reactions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international conference on the transformation of education London, 2013, Vol.1. РР.43-54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Suleimenov E.N.,</w:t>
            </w:r>
          </w:p>
          <w:p w:rsidR="004C10E1" w:rsidRPr="00A30DBA" w:rsidRDefault="004C10E1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Utelbaev B.T</w:t>
            </w:r>
          </w:p>
        </w:tc>
      </w:tr>
      <w:tr w:rsidR="004C10E1" w:rsidRPr="00A30DBA" w:rsidTr="004C10E1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0E1" w:rsidRPr="00A30DBA" w:rsidRDefault="004C10E1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33C3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0E1" w:rsidRPr="00A30DBA" w:rsidRDefault="004C10E1" w:rsidP="009256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Результаты изменения структурно-энергетического соответствия в строении материальных объектов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1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«Наука и Мир» (№ 8 (36), август). Волгоград, № 8 (36), 2016,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Vol</w:t>
            </w:r>
            <w:r w:rsidRPr="004C1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I, с. 12-17. ИФ 0,325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E1" w:rsidRPr="00A30DBA" w:rsidRDefault="004C10E1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Утелбаев Б.Т.,</w:t>
            </w:r>
          </w:p>
          <w:p w:rsidR="004C10E1" w:rsidRPr="00A30DBA" w:rsidRDefault="004C10E1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Сулейменов Э.Н.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1533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Style w:val="af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98"/>
              <w:gridCol w:w="4799"/>
            </w:tblGrid>
            <w:tr w:rsidR="00CD12D2" w:rsidRPr="00A30DBA" w:rsidTr="008C6AF8">
              <w:trPr>
                <w:trHeight w:val="379"/>
                <w:jc w:val="center"/>
              </w:trPr>
              <w:tc>
                <w:tcPr>
                  <w:tcW w:w="4798" w:type="dxa"/>
                </w:tcPr>
                <w:p w:rsidR="00CD12D2" w:rsidRPr="00A30DBA" w:rsidRDefault="00CD12D2" w:rsidP="00A30DBA">
                  <w:pPr>
                    <w:jc w:val="both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  <w:lang w:val="kk-KZ"/>
                    </w:rPr>
                    <w:t xml:space="preserve">Соискатель                                                         </w:t>
                  </w:r>
                </w:p>
              </w:tc>
              <w:tc>
                <w:tcPr>
                  <w:tcW w:w="4799" w:type="dxa"/>
                </w:tcPr>
                <w:p w:rsidR="00CD12D2" w:rsidRPr="00A30DBA" w:rsidRDefault="00CD12D2" w:rsidP="00A30DBA">
                  <w:pPr>
                    <w:jc w:val="both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  <w:lang w:val="kk-KZ"/>
                    </w:rPr>
                    <w:t>А.</w:t>
                  </w:r>
                  <w:r w:rsidRPr="00A30DBA">
                    <w:rPr>
                      <w:rFonts w:eastAsia="Calibri"/>
                      <w:sz w:val="24"/>
                      <w:szCs w:val="24"/>
                    </w:rPr>
                    <w:t xml:space="preserve">Б. </w:t>
                  </w:r>
                  <w:proofErr w:type="spellStart"/>
                  <w:r w:rsidRPr="00A30DBA">
                    <w:rPr>
                      <w:rFonts w:eastAsia="Calibri"/>
                      <w:sz w:val="24"/>
                      <w:szCs w:val="24"/>
                    </w:rPr>
                    <w:t>Утелбаева</w:t>
                  </w:r>
                  <w:proofErr w:type="spellEnd"/>
                </w:p>
              </w:tc>
            </w:tr>
            <w:tr w:rsidR="00CD12D2" w:rsidRPr="00A30DBA" w:rsidTr="008C6AF8">
              <w:trPr>
                <w:trHeight w:val="379"/>
                <w:jc w:val="center"/>
              </w:trPr>
              <w:tc>
                <w:tcPr>
                  <w:tcW w:w="4798" w:type="dxa"/>
                </w:tcPr>
                <w:p w:rsidR="00CD12D2" w:rsidRPr="00A30DBA" w:rsidRDefault="00CD12D2" w:rsidP="00A30DBA">
                  <w:pPr>
                    <w:jc w:val="both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</w:rPr>
                    <w:t xml:space="preserve">Заведующий кафедрой                                     </w:t>
                  </w:r>
                  <w:r w:rsidRPr="00A30DBA">
                    <w:rPr>
                      <w:rFonts w:eastAsia="Calibri"/>
                      <w:sz w:val="24"/>
                      <w:szCs w:val="24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4799" w:type="dxa"/>
                </w:tcPr>
                <w:p w:rsidR="00CD12D2" w:rsidRPr="00A30DBA" w:rsidRDefault="00CD12D2" w:rsidP="00A30DBA">
                  <w:pPr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</w:rPr>
                    <w:t xml:space="preserve">М.Н. </w:t>
                  </w:r>
                  <w:proofErr w:type="spellStart"/>
                  <w:r w:rsidRPr="00A30DBA">
                    <w:rPr>
                      <w:rFonts w:eastAsia="Calibri"/>
                      <w:sz w:val="24"/>
                      <w:szCs w:val="24"/>
                    </w:rPr>
                    <w:t>Ермаханов</w:t>
                  </w:r>
                  <w:proofErr w:type="spellEnd"/>
                </w:p>
              </w:tc>
            </w:tr>
            <w:tr w:rsidR="00CD12D2" w:rsidRPr="00A30DBA" w:rsidTr="008C6AF8">
              <w:trPr>
                <w:trHeight w:val="379"/>
                <w:jc w:val="center"/>
              </w:trPr>
              <w:tc>
                <w:tcPr>
                  <w:tcW w:w="4798" w:type="dxa"/>
                </w:tcPr>
                <w:p w:rsidR="00CD12D2" w:rsidRPr="00A30DBA" w:rsidRDefault="00CD12D2" w:rsidP="00A30DBA">
                  <w:pPr>
                    <w:jc w:val="both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A30DBA">
                    <w:rPr>
                      <w:rFonts w:eastAsia="Calibri"/>
                      <w:sz w:val="24"/>
                      <w:szCs w:val="24"/>
                    </w:rPr>
                    <w:t xml:space="preserve">Ученый секретарь                                               </w:t>
                  </w:r>
                </w:p>
              </w:tc>
              <w:tc>
                <w:tcPr>
                  <w:tcW w:w="4799" w:type="dxa"/>
                </w:tcPr>
                <w:p w:rsidR="00CD12D2" w:rsidRPr="00A30DBA" w:rsidRDefault="00253B91" w:rsidP="004C10E1">
                  <w:pPr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 xml:space="preserve">З.К. </w:t>
                  </w:r>
                  <w:proofErr w:type="spellStart"/>
                  <w:r>
                    <w:rPr>
                      <w:rFonts w:eastAsia="Calibri"/>
                      <w:sz w:val="24"/>
                      <w:szCs w:val="24"/>
                    </w:rPr>
                    <w:t>Конарбаева</w:t>
                  </w:r>
                  <w:proofErr w:type="spellEnd"/>
                  <w:r w:rsidR="00CD12D2" w:rsidRPr="00A30DBA">
                    <w:rPr>
                      <w:rFonts w:eastAsia="Calibri"/>
                      <w:sz w:val="24"/>
                      <w:szCs w:val="24"/>
                    </w:rPr>
                    <w:t xml:space="preserve">      </w:t>
                  </w:r>
                </w:p>
              </w:tc>
            </w:tr>
          </w:tbl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12D2" w:rsidRPr="00A30DBA" w:rsidTr="008C6AF8">
        <w:trPr>
          <w:trHeight w:val="129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CD12D2" w:rsidRPr="002A6CD8" w:rsidTr="00703E41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533C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33C3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Structural-energy Interaction in the system Electron – Nucleus – «Chemical individual» - Substance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5772F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International journal of engineering and technical research (IJETR) ISSN 2321-0869.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Vol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8,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Issue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5,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Indonesia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May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2018. P. 30-33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Utelbayev B.T., Suleimenov E.N.</w:t>
            </w:r>
          </w:p>
        </w:tc>
      </w:tr>
      <w:tr w:rsidR="00CD12D2" w:rsidRPr="002A6CD8" w:rsidTr="00703E41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Elementary carrier of thermal energy derivation from the classical equations of thermodynamics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5772F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International journal of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engeneering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technical research (IJETR) ISSN 2321-0869.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Vol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8,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Issue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Indonesia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Fabruary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2018. P. 65-68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Utelbayev B.T., Suleimenov E.N.</w:t>
            </w:r>
          </w:p>
        </w:tc>
      </w:tr>
      <w:tr w:rsidR="00CD12D2" w:rsidRPr="002A6CD8" w:rsidTr="00703E41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Electromagnetic Particles: About of Formation “Matter” and “Antimatter”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5772F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Chemical Science International Journal Volume 31, Issue 6, Page 43-50, 2022; Article no.CSIJ.95876 ISSN: 2456-706X (Past name: American Chemical Science Journal, Past ISSN: 2249-0205) Chem. 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NZh. Zhangabai, </w:t>
            </w:r>
          </w:p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E. N. Suleimenov </w:t>
            </w:r>
          </w:p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B. T. Utelbayev </w:t>
            </w:r>
          </w:p>
        </w:tc>
      </w:tr>
      <w:tr w:rsidR="00CD12D2" w:rsidRPr="002A6CD8" w:rsidTr="00AF7469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"Electromagnetic Particles" and Electromagnetic Field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 Frontiers in Physical Science Research Vol. 5 "Electromagnetic Particles" and Electromagnetic Field. Chapter 7 Print ISBN: 978-81-959848-1-7, eBook ISBN: 978-81-959848-7-9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N. Zhangabay, </w:t>
            </w:r>
          </w:p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E. Suleimenov and B. Utelbayev</w:t>
            </w:r>
          </w:p>
        </w:tc>
      </w:tr>
      <w:tr w:rsidR="00CC4525" w:rsidRPr="00CC4525" w:rsidTr="007B5E0A">
        <w:trPr>
          <w:trHeight w:val="170"/>
          <w:jc w:val="center"/>
        </w:trPr>
        <w:tc>
          <w:tcPr>
            <w:tcW w:w="153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525" w:rsidRPr="00A30DBA" w:rsidRDefault="00CC4525" w:rsidP="00CC45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Публикации в международных, республиканских и региональных научных конференциях РК</w:t>
            </w:r>
          </w:p>
          <w:p w:rsidR="00CC4525" w:rsidRPr="00A30DBA" w:rsidRDefault="00CC4525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4525" w:rsidRPr="00A30DBA" w:rsidTr="00925629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525" w:rsidRPr="00A30DBA" w:rsidRDefault="00533C3F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525" w:rsidRPr="00A30DBA" w:rsidRDefault="00CC4525" w:rsidP="009256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Energy and hypothesis of elementary heat carriers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5772F2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4525">
              <w:rPr>
                <w:rFonts w:ascii="Times New Roman" w:eastAsia="Calibri" w:hAnsi="Times New Roman" w:cs="Times New Roman"/>
                <w:sz w:val="24"/>
                <w:szCs w:val="24"/>
              </w:rPr>
              <w:t>print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International Conference of Industrial Technologies and Engineering (ICITE 2018).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international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scientific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practical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conference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28.11.2018.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Shymkent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-2018.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347-350.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Bolysbek Utelbayev, Essen Syleimenov</w:t>
            </w:r>
          </w:p>
        </w:tc>
      </w:tr>
      <w:tr w:rsidR="00CC4525" w:rsidRPr="002A6CD8" w:rsidTr="00925629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525" w:rsidRPr="00A30DBA" w:rsidRDefault="00533C3F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525" w:rsidRPr="00A30DBA" w:rsidRDefault="00CC4525" w:rsidP="009256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Hydrogenation of aromatic hydrocarbons at presence Ru Mo/ Motmorillonite catalyst</w:t>
            </w:r>
          </w:p>
          <w:p w:rsidR="00CC4525" w:rsidRPr="00A30DBA" w:rsidRDefault="00CC4525" w:rsidP="009256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5772F2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Международной научно-практической конференций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«НАУКА И ОБРАЗОВАНИЕ В СОВРЕМЕННОМ МИРЕ: ВЫЗОВЫ ХХ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 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века».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 22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октября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2020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года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в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г.Нур-Султан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Астана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),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Казахстан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 С.49-51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Zhangabay N.</w:t>
            </w:r>
          </w:p>
          <w:p w:rsidR="00CC4525" w:rsidRPr="00A30DBA" w:rsidRDefault="00CC4525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Nazarkassym K.</w:t>
            </w:r>
          </w:p>
          <w:p w:rsidR="00CC4525" w:rsidRPr="00A30DBA" w:rsidRDefault="00CC4525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Yermakhanov M.</w:t>
            </w:r>
          </w:p>
        </w:tc>
      </w:tr>
      <w:tr w:rsidR="00CC4525" w:rsidRPr="00A30DBA" w:rsidTr="00CC4525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525" w:rsidRPr="00A30DBA" w:rsidRDefault="00533C3F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525" w:rsidRPr="00A30DBA" w:rsidRDefault="00CC4525" w:rsidP="009256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Актуальность производства поверхностно – активных веществ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Международного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практического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журнала</w:t>
            </w:r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«GLOBAL SCIENCE AND INNOVATIONS 2020: CENTRAL ASIA». </w:t>
            </w:r>
            <w:proofErr w:type="spellStart"/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</w:t>
            </w:r>
            <w:proofErr w:type="spellEnd"/>
            <w:r w:rsidRPr="00CC45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-Sultan, 2020.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С.6-14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525" w:rsidRPr="00A30DBA" w:rsidRDefault="00CC4525" w:rsidP="009256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Анаркулова Б.Е., Жанабай Н.Ж., Ермаханов М.Н.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1533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D12D2" w:rsidRPr="00A30DBA" w:rsidRDefault="00CD12D2" w:rsidP="00CC452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Соискатель                                                         </w:t>
            </w: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А.Б.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Утелбаева</w:t>
            </w:r>
            <w:proofErr w:type="spellEnd"/>
          </w:p>
          <w:p w:rsidR="00CD12D2" w:rsidRPr="00A30DBA" w:rsidRDefault="00CD12D2" w:rsidP="00CC452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кафедрой                                       </w:t>
            </w: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М.Н.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Ермаханов</w:t>
            </w:r>
            <w:proofErr w:type="spellEnd"/>
          </w:p>
          <w:p w:rsidR="00CD12D2" w:rsidRPr="00A30DBA" w:rsidRDefault="00CD12D2" w:rsidP="00CC452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Ученый секретарь                                               </w:t>
            </w: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253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З.К. </w:t>
            </w:r>
            <w:proofErr w:type="spellStart"/>
            <w:r w:rsidR="00253B91">
              <w:rPr>
                <w:rFonts w:ascii="Times New Roman" w:eastAsia="Calibri" w:hAnsi="Times New Roman" w:cs="Times New Roman"/>
                <w:sz w:val="24"/>
                <w:szCs w:val="24"/>
              </w:rPr>
              <w:t>Конарбаева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C2341E" w:rsidRPr="00A30DBA" w:rsidTr="00925629">
        <w:trPr>
          <w:trHeight w:val="170"/>
          <w:jc w:val="center"/>
        </w:trPr>
        <w:tc>
          <w:tcPr>
            <w:tcW w:w="15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Монографии, индивидуальные учебные (</w:t>
            </w:r>
            <w:proofErr w:type="spellStart"/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учебно</w:t>
            </w:r>
            <w:proofErr w:type="spellEnd"/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методические) пособия или учебники, рекомендованные УС или РУМС </w:t>
            </w:r>
          </w:p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(за последние 5 лет)</w:t>
            </w:r>
          </w:p>
        </w:tc>
      </w:tr>
      <w:tr w:rsidR="00C2341E" w:rsidRPr="00A30DBA" w:rsidTr="00925629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C2341E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Элементтер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химиясы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C2341E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5В060600, 5В011200-Химия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студ.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құралы</w:t>
            </w:r>
            <w:proofErr w:type="spellEnd"/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ОҚМУ, Шымкент 2019. 322 б.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1E" w:rsidRPr="00A30DBA" w:rsidRDefault="00C2341E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2341E" w:rsidRPr="00A30DBA" w:rsidTr="00925629">
        <w:trPr>
          <w:trHeight w:val="170"/>
          <w:jc w:val="center"/>
        </w:trPr>
        <w:tc>
          <w:tcPr>
            <w:tcW w:w="15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Прочие научно и учебно-методические труды</w:t>
            </w:r>
          </w:p>
        </w:tc>
      </w:tr>
      <w:tr w:rsidR="00C2341E" w:rsidRPr="00A30DBA" w:rsidTr="00925629">
        <w:trPr>
          <w:trHeight w:val="170"/>
          <w:jc w:val="center"/>
        </w:trPr>
        <w:tc>
          <w:tcPr>
            <w:tcW w:w="666" w:type="dxa"/>
          </w:tcPr>
          <w:p w:rsidR="00C2341E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4678" w:type="dxa"/>
          </w:tcPr>
          <w:p w:rsidR="00C2341E" w:rsidRPr="00A30DBA" w:rsidRDefault="00C2341E" w:rsidP="00A30DBA">
            <w:pPr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Органикалық заттар технологиясының теориялық негіздері</w:t>
            </w:r>
          </w:p>
          <w:p w:rsidR="00C2341E" w:rsidRPr="00A30DBA" w:rsidRDefault="00C2341E" w:rsidP="00A30D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</w:tcPr>
          <w:p w:rsidR="00C2341E" w:rsidRPr="00A30DBA" w:rsidRDefault="00C2341E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5В011200, 5В060600-Химия мамандығының студенттеріне арналған оқу құралы. – Шымкент:  М.Әуезов атындағы ОҚМУ, 2014. 84 б.</w:t>
            </w:r>
          </w:p>
        </w:tc>
        <w:tc>
          <w:tcPr>
            <w:tcW w:w="1202" w:type="dxa"/>
          </w:tcPr>
          <w:p w:rsidR="00C2341E" w:rsidRPr="00A30DBA" w:rsidRDefault="00C2341E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2268" w:type="dxa"/>
          </w:tcPr>
          <w:p w:rsidR="00C2341E" w:rsidRPr="00A30DBA" w:rsidRDefault="00C2341E" w:rsidP="00A30D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Ермаханов М.Н. Утелбаев Б.Т.</w:t>
            </w:r>
          </w:p>
          <w:p w:rsidR="00C2341E" w:rsidRPr="00A30DBA" w:rsidRDefault="00C2341E" w:rsidP="00A30D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15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Интеллектуальная собственность (патенты, авторские права, изобретения и др.) за последние 5 лет</w:t>
            </w:r>
          </w:p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533C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="00533C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Катализатор</w:t>
            </w: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гидродеароматизации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Авторское свидетельство 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77537</w:t>
            </w: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2012/0942.1</w:t>
            </w:r>
          </w:p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05.09.2012. Астана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Кенжалиев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Б.К.,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Утелбаев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Б.Т., 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533C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="00533C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получения циклогексана из бензола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Авторское свидетельство №79719. 2012/0943.1         05.09.2012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Утелбаев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Б.Т.</w:t>
            </w:r>
          </w:p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Сулейменов Э.Н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533C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="00533C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 получения </w:t>
            </w: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алкилбензина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катализатор для его осуществления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Авторское свидетельство №80550. 2012/1303.1        11.12.2012. Астана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Утелбаев</w:t>
            </w:r>
            <w:proofErr w:type="spellEnd"/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Б.Т.</w:t>
            </w:r>
          </w:p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</w:rPr>
              <w:t>Сулейменов Э.Н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533C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="00533C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Элементтер химиясы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Авторское свидетельство № 9089. От 31 марта 2020 год, Министерство юстиции РК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12D2" w:rsidRPr="002A6CD8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Алдын ала керілген ор</w:t>
            </w:r>
            <w:r w:rsidR="002A6C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bookmarkStart w:id="0" w:name="_GoBack"/>
            <w:bookmarkEnd w:id="0"/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маны қолдану арқылы тік цилиндрлі болат резервуарлардың сейсмикаға тұрақтылығын арттыру тәсілі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Патент на изобретение РК №35915 от 21.10.2022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Жаңабай Н., Тұрсұнқұлұлы Т Сулейменов Ұ., Абшенов Х.</w:t>
            </w:r>
          </w:p>
        </w:tc>
      </w:tr>
      <w:tr w:rsidR="00CD12D2" w:rsidRPr="00A30DBA" w:rsidTr="008C6AF8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533C3F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Компьютерное моделирование в химии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печатн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0D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Авторское свидетельство № 32898, от 21.02.2023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2D2" w:rsidRPr="00A30DBA" w:rsidRDefault="00CD12D2" w:rsidP="00A30D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0D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Жатканбаев Е.Т Ермаханов М.Н., Бекжанова К.М</w:t>
            </w:r>
          </w:p>
        </w:tc>
      </w:tr>
    </w:tbl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1"/>
        <w:gridCol w:w="2807"/>
      </w:tblGrid>
      <w:tr w:rsidR="008C6AF8" w:rsidRPr="00A30DBA" w:rsidTr="0041262D">
        <w:trPr>
          <w:trHeight w:val="382"/>
          <w:jc w:val="center"/>
        </w:trPr>
        <w:tc>
          <w:tcPr>
            <w:tcW w:w="5061" w:type="dxa"/>
          </w:tcPr>
          <w:p w:rsidR="00CC4525" w:rsidRDefault="00CC4525" w:rsidP="00CC4525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8C6AF8" w:rsidRPr="00A30DBA" w:rsidRDefault="008C6AF8" w:rsidP="00CC4525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  <w:lang w:val="kk-KZ"/>
              </w:rPr>
              <w:t xml:space="preserve">Соискатель                                                         </w:t>
            </w:r>
          </w:p>
        </w:tc>
        <w:tc>
          <w:tcPr>
            <w:tcW w:w="2807" w:type="dxa"/>
          </w:tcPr>
          <w:p w:rsidR="00CC4525" w:rsidRDefault="00CC4525" w:rsidP="00CC4525">
            <w:pPr>
              <w:spacing w:line="360" w:lineRule="auto"/>
              <w:jc w:val="both"/>
              <w:rPr>
                <w:rFonts w:eastAsia="Calibri"/>
                <w:sz w:val="24"/>
                <w:szCs w:val="24"/>
                <w:lang w:val="kk-KZ"/>
              </w:rPr>
            </w:pPr>
          </w:p>
          <w:p w:rsidR="008C6AF8" w:rsidRPr="00A30DBA" w:rsidRDefault="008C6AF8" w:rsidP="00CC4525">
            <w:pPr>
              <w:spacing w:line="360" w:lineRule="auto"/>
              <w:jc w:val="both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  <w:lang w:val="kk-KZ"/>
              </w:rPr>
              <w:t>А.</w:t>
            </w:r>
            <w:r w:rsidRPr="00A30DBA">
              <w:rPr>
                <w:rFonts w:eastAsia="Calibri"/>
                <w:sz w:val="24"/>
                <w:szCs w:val="24"/>
              </w:rPr>
              <w:t xml:space="preserve">Б. </w:t>
            </w:r>
            <w:proofErr w:type="spellStart"/>
            <w:r w:rsidRPr="00A30DBA">
              <w:rPr>
                <w:rFonts w:eastAsia="Calibri"/>
                <w:sz w:val="24"/>
                <w:szCs w:val="24"/>
              </w:rPr>
              <w:t>Утелбаева</w:t>
            </w:r>
            <w:proofErr w:type="spellEnd"/>
          </w:p>
        </w:tc>
      </w:tr>
      <w:tr w:rsidR="008C6AF8" w:rsidRPr="00A30DBA" w:rsidTr="0041262D">
        <w:trPr>
          <w:trHeight w:val="355"/>
          <w:jc w:val="center"/>
        </w:trPr>
        <w:tc>
          <w:tcPr>
            <w:tcW w:w="5061" w:type="dxa"/>
          </w:tcPr>
          <w:p w:rsidR="008C6AF8" w:rsidRPr="00A30DBA" w:rsidRDefault="008C6AF8" w:rsidP="00CC4525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</w:rPr>
              <w:t xml:space="preserve">Заведующий кафедрой                                     </w:t>
            </w:r>
            <w:r w:rsidRPr="00A30DBA">
              <w:rPr>
                <w:rFonts w:eastAsia="Calibri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807" w:type="dxa"/>
          </w:tcPr>
          <w:p w:rsidR="008C6AF8" w:rsidRPr="00A30DBA" w:rsidRDefault="008C6AF8" w:rsidP="00CC4525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</w:rPr>
              <w:t xml:space="preserve">М.Н. </w:t>
            </w:r>
            <w:proofErr w:type="spellStart"/>
            <w:r w:rsidRPr="00A30DBA">
              <w:rPr>
                <w:rFonts w:eastAsia="Calibri"/>
                <w:sz w:val="24"/>
                <w:szCs w:val="24"/>
              </w:rPr>
              <w:t>Ермаханов</w:t>
            </w:r>
            <w:proofErr w:type="spellEnd"/>
          </w:p>
        </w:tc>
      </w:tr>
      <w:tr w:rsidR="008C6AF8" w:rsidRPr="00A30DBA" w:rsidTr="0041262D">
        <w:trPr>
          <w:trHeight w:val="382"/>
          <w:jc w:val="center"/>
        </w:trPr>
        <w:tc>
          <w:tcPr>
            <w:tcW w:w="5061" w:type="dxa"/>
          </w:tcPr>
          <w:p w:rsidR="008C6AF8" w:rsidRPr="00A30DBA" w:rsidRDefault="008C6AF8" w:rsidP="00CC4525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A30DBA">
              <w:rPr>
                <w:rFonts w:eastAsia="Calibri"/>
                <w:sz w:val="24"/>
                <w:szCs w:val="24"/>
              </w:rPr>
              <w:t xml:space="preserve">Ученый секретарь                                               </w:t>
            </w:r>
          </w:p>
        </w:tc>
        <w:tc>
          <w:tcPr>
            <w:tcW w:w="2807" w:type="dxa"/>
          </w:tcPr>
          <w:p w:rsidR="008C6AF8" w:rsidRPr="00A30DBA" w:rsidRDefault="00253B91" w:rsidP="00CC4525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З.К. </w:t>
            </w:r>
            <w:proofErr w:type="spellStart"/>
            <w:r>
              <w:rPr>
                <w:rFonts w:eastAsia="Calibri"/>
                <w:sz w:val="24"/>
                <w:szCs w:val="24"/>
              </w:rPr>
              <w:t>Конарбаева</w:t>
            </w:r>
            <w:proofErr w:type="spellEnd"/>
            <w:r w:rsidR="008C6AF8" w:rsidRPr="00A30DBA">
              <w:rPr>
                <w:rFonts w:eastAsia="Calibri"/>
                <w:sz w:val="24"/>
                <w:szCs w:val="24"/>
              </w:rPr>
              <w:t xml:space="preserve">      </w:t>
            </w:r>
          </w:p>
        </w:tc>
      </w:tr>
    </w:tbl>
    <w:p w:rsidR="00B70C77" w:rsidRPr="00A30DBA" w:rsidRDefault="00B70C77" w:rsidP="00CC4525">
      <w:pPr>
        <w:spacing w:after="0" w:line="360" w:lineRule="auto"/>
        <w:rPr>
          <w:sz w:val="24"/>
          <w:szCs w:val="24"/>
        </w:rPr>
      </w:pPr>
    </w:p>
    <w:sectPr w:rsidR="00B70C77" w:rsidRPr="00A30DBA" w:rsidSect="008C6AF8">
      <w:footerReference w:type="even" r:id="rId7"/>
      <w:footerReference w:type="default" r:id="rId8"/>
      <w:pgSz w:w="16838" w:h="11906" w:orient="landscape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985" w:rsidRDefault="00577985">
      <w:pPr>
        <w:spacing w:after="0" w:line="240" w:lineRule="auto"/>
      </w:pPr>
      <w:r>
        <w:separator/>
      </w:r>
    </w:p>
  </w:endnote>
  <w:endnote w:type="continuationSeparator" w:id="0">
    <w:p w:rsidR="00577985" w:rsidRDefault="0057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Kazakhis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268" w:rsidRDefault="0011726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117268" w:rsidRDefault="0011726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268" w:rsidRDefault="0011726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6CD8">
      <w:rPr>
        <w:rStyle w:val="a5"/>
        <w:noProof/>
      </w:rPr>
      <w:t>4</w:t>
    </w:r>
    <w:r>
      <w:rPr>
        <w:rStyle w:val="a5"/>
      </w:rPr>
      <w:fldChar w:fldCharType="end"/>
    </w:r>
  </w:p>
  <w:p w:rsidR="00117268" w:rsidRDefault="0011726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985" w:rsidRDefault="00577985">
      <w:pPr>
        <w:spacing w:after="0" w:line="240" w:lineRule="auto"/>
      </w:pPr>
      <w:r>
        <w:separator/>
      </w:r>
    </w:p>
  </w:footnote>
  <w:footnote w:type="continuationSeparator" w:id="0">
    <w:p w:rsidR="00577985" w:rsidRDefault="00577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86019"/>
    <w:multiLevelType w:val="multilevel"/>
    <w:tmpl w:val="BA2491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A650E5B"/>
    <w:multiLevelType w:val="hybridMultilevel"/>
    <w:tmpl w:val="EC228800"/>
    <w:lvl w:ilvl="0" w:tplc="21CE3A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B59D6"/>
    <w:multiLevelType w:val="hybridMultilevel"/>
    <w:tmpl w:val="CCC2E2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A575F6"/>
    <w:multiLevelType w:val="multilevel"/>
    <w:tmpl w:val="710C78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AF8"/>
    <w:rsid w:val="000208FB"/>
    <w:rsid w:val="00057D50"/>
    <w:rsid w:val="000D200A"/>
    <w:rsid w:val="00117268"/>
    <w:rsid w:val="00131EDC"/>
    <w:rsid w:val="00205755"/>
    <w:rsid w:val="00253B91"/>
    <w:rsid w:val="00262361"/>
    <w:rsid w:val="00294892"/>
    <w:rsid w:val="002A6CD8"/>
    <w:rsid w:val="002B0F08"/>
    <w:rsid w:val="002D4474"/>
    <w:rsid w:val="00365416"/>
    <w:rsid w:val="00373C30"/>
    <w:rsid w:val="003A562D"/>
    <w:rsid w:val="00403E77"/>
    <w:rsid w:val="0041262D"/>
    <w:rsid w:val="0044195A"/>
    <w:rsid w:val="00447580"/>
    <w:rsid w:val="004A1C89"/>
    <w:rsid w:val="004C10E1"/>
    <w:rsid w:val="004C3AFC"/>
    <w:rsid w:val="004C4A00"/>
    <w:rsid w:val="004C6FDB"/>
    <w:rsid w:val="004F7463"/>
    <w:rsid w:val="00507EA4"/>
    <w:rsid w:val="00533C3F"/>
    <w:rsid w:val="0053402F"/>
    <w:rsid w:val="00563092"/>
    <w:rsid w:val="005772F2"/>
    <w:rsid w:val="00577985"/>
    <w:rsid w:val="00632FD3"/>
    <w:rsid w:val="00642A91"/>
    <w:rsid w:val="00686C31"/>
    <w:rsid w:val="006B738B"/>
    <w:rsid w:val="006C7588"/>
    <w:rsid w:val="006F1D85"/>
    <w:rsid w:val="006F5485"/>
    <w:rsid w:val="00703E41"/>
    <w:rsid w:val="00720686"/>
    <w:rsid w:val="007644FB"/>
    <w:rsid w:val="0076613B"/>
    <w:rsid w:val="007A3402"/>
    <w:rsid w:val="00816579"/>
    <w:rsid w:val="00836883"/>
    <w:rsid w:val="008657F5"/>
    <w:rsid w:val="008C6AF8"/>
    <w:rsid w:val="008E6699"/>
    <w:rsid w:val="00922698"/>
    <w:rsid w:val="009351B1"/>
    <w:rsid w:val="009A7765"/>
    <w:rsid w:val="00A039F9"/>
    <w:rsid w:val="00A30DBA"/>
    <w:rsid w:val="00AB4AE4"/>
    <w:rsid w:val="00AF7469"/>
    <w:rsid w:val="00B54801"/>
    <w:rsid w:val="00B62819"/>
    <w:rsid w:val="00B6304B"/>
    <w:rsid w:val="00B70C77"/>
    <w:rsid w:val="00B71AC1"/>
    <w:rsid w:val="00BA760B"/>
    <w:rsid w:val="00C2341E"/>
    <w:rsid w:val="00C43013"/>
    <w:rsid w:val="00C8219E"/>
    <w:rsid w:val="00CC4525"/>
    <w:rsid w:val="00CD12D2"/>
    <w:rsid w:val="00D14916"/>
    <w:rsid w:val="00D22697"/>
    <w:rsid w:val="00D3492E"/>
    <w:rsid w:val="00D93435"/>
    <w:rsid w:val="00D96E76"/>
    <w:rsid w:val="00DC764C"/>
    <w:rsid w:val="00DD6927"/>
    <w:rsid w:val="00ED5272"/>
    <w:rsid w:val="00F47FC3"/>
    <w:rsid w:val="00F61A09"/>
    <w:rsid w:val="00F8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8F8112"/>
  <w15:chartTrackingRefBased/>
  <w15:docId w15:val="{EAE60B6C-9678-45A8-A9FD-02E40E1D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6AF8"/>
    <w:pPr>
      <w:keepNext/>
      <w:spacing w:after="0" w:line="240" w:lineRule="auto"/>
      <w:jc w:val="center"/>
      <w:outlineLvl w:val="0"/>
    </w:pPr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8C6AF8"/>
    <w:pPr>
      <w:keepNext/>
      <w:spacing w:after="0" w:line="240" w:lineRule="auto"/>
      <w:jc w:val="center"/>
      <w:outlineLvl w:val="1"/>
    </w:pPr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6AF8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8C6AF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8C6AF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8C6AF8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6AF8"/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8C6AF8"/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8C6AF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C6AF8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8C6AF8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8C6AF8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C6AF8"/>
  </w:style>
  <w:style w:type="numbering" w:customStyle="1" w:styleId="110">
    <w:name w:val="Нет списка11"/>
    <w:next w:val="a2"/>
    <w:semiHidden/>
    <w:unhideWhenUsed/>
    <w:rsid w:val="008C6AF8"/>
  </w:style>
  <w:style w:type="paragraph" w:styleId="a3">
    <w:name w:val="footer"/>
    <w:basedOn w:val="a"/>
    <w:link w:val="a4"/>
    <w:rsid w:val="008C6A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8C6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C6AF8"/>
  </w:style>
  <w:style w:type="paragraph" w:styleId="a6">
    <w:name w:val="Title"/>
    <w:basedOn w:val="a"/>
    <w:link w:val="a7"/>
    <w:qFormat/>
    <w:rsid w:val="008C6AF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8C6AF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Body Text"/>
    <w:basedOn w:val="a"/>
    <w:link w:val="a9"/>
    <w:rsid w:val="008C6AF8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C6AF8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rsid w:val="008C6AF8"/>
    <w:pPr>
      <w:spacing w:after="0" w:line="240" w:lineRule="auto"/>
    </w:pPr>
    <w:rPr>
      <w:rFonts w:ascii="Arial" w:eastAsia="Times New Roman" w:hAnsi="Arial" w:cs="Arial"/>
      <w:sz w:val="12"/>
      <w:szCs w:val="12"/>
      <w:lang w:eastAsia="ru-RU"/>
    </w:rPr>
  </w:style>
  <w:style w:type="character" w:styleId="ab">
    <w:name w:val="Strong"/>
    <w:uiPriority w:val="22"/>
    <w:qFormat/>
    <w:rsid w:val="008C6AF8"/>
    <w:rPr>
      <w:b/>
      <w:bCs/>
    </w:rPr>
  </w:style>
  <w:style w:type="paragraph" w:customStyle="1" w:styleId="21">
    <w:name w:val="Основной текст 21"/>
    <w:basedOn w:val="a"/>
    <w:rsid w:val="008C6AF8"/>
    <w:pPr>
      <w:suppressAutoHyphens/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ar-SA"/>
    </w:rPr>
  </w:style>
  <w:style w:type="paragraph" w:styleId="ac">
    <w:name w:val="footnote text"/>
    <w:basedOn w:val="a"/>
    <w:link w:val="ad"/>
    <w:rsid w:val="008C6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8C6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8C6AF8"/>
    <w:rPr>
      <w:vertAlign w:val="superscript"/>
    </w:rPr>
  </w:style>
  <w:style w:type="paragraph" w:customStyle="1" w:styleId="31">
    <w:name w:val="Знак3"/>
    <w:basedOn w:val="a"/>
    <w:rsid w:val="008C6AF8"/>
    <w:pPr>
      <w:pageBreakBefore/>
      <w:spacing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Default">
    <w:name w:val="Default"/>
    <w:rsid w:val="008C6A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uthor">
    <w:name w:val="Author"/>
    <w:basedOn w:val="a"/>
    <w:rsid w:val="008C6AF8"/>
    <w:pPr>
      <w:spacing w:after="0" w:line="280" w:lineRule="exact"/>
      <w:jc w:val="right"/>
    </w:pPr>
    <w:rPr>
      <w:rFonts w:ascii="Helvetica" w:eastAsia="Times New Roman" w:hAnsi="Helvetica" w:cs="Times New Roman"/>
      <w:b/>
      <w:sz w:val="24"/>
      <w:szCs w:val="20"/>
      <w:lang w:val="en-US"/>
    </w:rPr>
  </w:style>
  <w:style w:type="paragraph" w:customStyle="1" w:styleId="12">
    <w:name w:val="1 Знак Знак Знак Знак Знак Знак Знак Знак Знак Знак Знак Знак Знак Знак Знак Знак Знак Знак Знак"/>
    <w:basedOn w:val="a"/>
    <w:autoRedefine/>
    <w:rsid w:val="008C6AF8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uiPriority w:val="99"/>
    <w:rsid w:val="008C6AF8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table" w:styleId="af">
    <w:name w:val="Table Grid"/>
    <w:basedOn w:val="a1"/>
    <w:rsid w:val="008C6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link w:val="23"/>
    <w:rsid w:val="008C6AF8"/>
    <w:rPr>
      <w:b/>
      <w:bCs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C6AF8"/>
    <w:pPr>
      <w:widowControl w:val="0"/>
      <w:shd w:val="clear" w:color="auto" w:fill="FFFFFF"/>
      <w:spacing w:after="0" w:line="331" w:lineRule="exact"/>
      <w:jc w:val="center"/>
    </w:pPr>
    <w:rPr>
      <w:b/>
      <w:bCs/>
      <w:sz w:val="19"/>
      <w:szCs w:val="19"/>
    </w:rPr>
  </w:style>
  <w:style w:type="character" w:styleId="af0">
    <w:name w:val="Hyperlink"/>
    <w:uiPriority w:val="99"/>
    <w:unhideWhenUsed/>
    <w:rsid w:val="008C6AF8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8C6AF8"/>
    <w:rPr>
      <w:color w:val="954F72"/>
      <w:u w:val="single"/>
    </w:rPr>
  </w:style>
  <w:style w:type="table" w:customStyle="1" w:styleId="13">
    <w:name w:val="Сетка таблицы1"/>
    <w:basedOn w:val="a1"/>
    <w:next w:val="af"/>
    <w:rsid w:val="008C6A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C6AF8"/>
    <w:pPr>
      <w:spacing w:after="200" w:line="276" w:lineRule="auto"/>
      <w:ind w:left="720"/>
      <w:contextualSpacing/>
    </w:pPr>
  </w:style>
  <w:style w:type="character" w:customStyle="1" w:styleId="react-xocs-alternative-link">
    <w:name w:val="react-xocs-alternative-link"/>
    <w:basedOn w:val="a0"/>
    <w:rsid w:val="008C6AF8"/>
  </w:style>
  <w:style w:type="character" w:customStyle="1" w:styleId="given-name">
    <w:name w:val="given-name"/>
    <w:basedOn w:val="a0"/>
    <w:rsid w:val="008C6AF8"/>
  </w:style>
  <w:style w:type="character" w:customStyle="1" w:styleId="text">
    <w:name w:val="text"/>
    <w:basedOn w:val="a0"/>
    <w:rsid w:val="008C6AF8"/>
  </w:style>
  <w:style w:type="character" w:customStyle="1" w:styleId="author-ref">
    <w:name w:val="author-ref"/>
    <w:basedOn w:val="a0"/>
    <w:rsid w:val="008C6AF8"/>
  </w:style>
  <w:style w:type="paragraph" w:styleId="af3">
    <w:name w:val="Balloon Text"/>
    <w:basedOn w:val="a"/>
    <w:link w:val="af4"/>
    <w:uiPriority w:val="99"/>
    <w:semiHidden/>
    <w:unhideWhenUsed/>
    <w:rsid w:val="00205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2057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5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Ad05n</dc:creator>
  <cp:keywords/>
  <dc:description/>
  <cp:lastModifiedBy>Ad05n</cp:lastModifiedBy>
  <cp:revision>92</cp:revision>
  <cp:lastPrinted>2023-09-07T17:14:00Z</cp:lastPrinted>
  <dcterms:created xsi:type="dcterms:W3CDTF">2023-08-28T16:51:00Z</dcterms:created>
  <dcterms:modified xsi:type="dcterms:W3CDTF">2023-10-28T16:50:00Z</dcterms:modified>
</cp:coreProperties>
</file>