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466C" w14:textId="77777777" w:rsidR="0089069B" w:rsidRPr="007C7A11" w:rsidRDefault="007C7A11" w:rsidP="007C7A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7A11">
        <w:rPr>
          <w:rFonts w:ascii="Times New Roman" w:hAnsi="Times New Roman"/>
          <w:b/>
          <w:sz w:val="28"/>
          <w:szCs w:val="28"/>
        </w:rPr>
        <w:t>Список публикаций в международных рецензируемых изданиях</w:t>
      </w:r>
    </w:p>
    <w:p w14:paraId="055A96D9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59AEBD" w14:textId="557C3379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Фамилия претендента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9B1E09">
        <w:rPr>
          <w:rFonts w:ascii="Times New Roman" w:hAnsi="Times New Roman"/>
          <w:sz w:val="28"/>
          <w:szCs w:val="28"/>
          <w:u w:val="single"/>
          <w:lang w:val="kk-KZ"/>
        </w:rPr>
        <w:t>Сейтханов Нурлан Тулегенович</w:t>
      </w:r>
    </w:p>
    <w:p w14:paraId="2E91736F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Идентификаторы автора (если имеются):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14:paraId="1D063D06" w14:textId="160BDEC2" w:rsidR="007C7A11" w:rsidRPr="00124E89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124E89">
        <w:rPr>
          <w:rFonts w:ascii="Times New Roman" w:hAnsi="Times New Roman"/>
          <w:sz w:val="28"/>
          <w:szCs w:val="28"/>
          <w:lang w:val="en-US"/>
        </w:rPr>
        <w:t>Scopus Author 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1E09" w:rsidRPr="009B1E09">
        <w:rPr>
          <w:rFonts w:ascii="Times New Roman" w:hAnsi="Times New Roman"/>
          <w:sz w:val="28"/>
          <w:szCs w:val="28"/>
          <w:u w:val="single"/>
          <w:lang w:val="kk-KZ"/>
        </w:rPr>
        <w:t>57826028400</w:t>
      </w:r>
    </w:p>
    <w:p w14:paraId="135FBE8A" w14:textId="1CFCE04F" w:rsid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Web of Science Researcher ID:</w:t>
      </w:r>
      <w:r w:rsidR="00124E89" w:rsidRPr="00124E89">
        <w:rPr>
          <w:lang w:val="en-US"/>
        </w:rPr>
        <w:t xml:space="preserve"> </w:t>
      </w:r>
      <w:r w:rsidR="009B1E09" w:rsidRPr="009B1E09">
        <w:rPr>
          <w:rFonts w:ascii="Times New Roman" w:hAnsi="Times New Roman"/>
          <w:sz w:val="28"/>
          <w:szCs w:val="28"/>
          <w:u w:val="single"/>
          <w:lang w:val="en-US"/>
        </w:rPr>
        <w:t>FXW-0647-2022</w:t>
      </w:r>
    </w:p>
    <w:p w14:paraId="5B1D5FD1" w14:textId="78DB6584" w:rsidR="007C7A11" w:rsidRPr="009B1E09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ORCID: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1E09" w:rsidRPr="009B1E09">
        <w:rPr>
          <w:rFonts w:ascii="Times New Roman" w:hAnsi="Times New Roman"/>
          <w:sz w:val="28"/>
          <w:szCs w:val="28"/>
          <w:u w:val="single"/>
          <w:lang w:val="kk-KZ"/>
        </w:rPr>
        <w:t>0000-0002-1734-3646</w:t>
      </w:r>
    </w:p>
    <w:p w14:paraId="10F1AACC" w14:textId="77777777" w:rsid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f"/>
        <w:tblW w:w="15864" w:type="dxa"/>
        <w:tblInd w:w="-147" w:type="dxa"/>
        <w:tblLook w:val="04A0" w:firstRow="1" w:lastRow="0" w:firstColumn="1" w:lastColumn="0" w:noHBand="0" w:noVBand="1"/>
      </w:tblPr>
      <w:tblGrid>
        <w:gridCol w:w="519"/>
        <w:gridCol w:w="2175"/>
        <w:gridCol w:w="1341"/>
        <w:gridCol w:w="3907"/>
        <w:gridCol w:w="1698"/>
        <w:gridCol w:w="1258"/>
        <w:gridCol w:w="1686"/>
        <w:gridCol w:w="1875"/>
        <w:gridCol w:w="1405"/>
      </w:tblGrid>
      <w:tr w:rsidR="00346678" w:rsidRPr="00C00F1F" w14:paraId="03BD06CC" w14:textId="77777777" w:rsidTr="00200697">
        <w:tc>
          <w:tcPr>
            <w:tcW w:w="519" w:type="dxa"/>
          </w:tcPr>
          <w:p w14:paraId="22320DBB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175" w:type="dxa"/>
          </w:tcPr>
          <w:p w14:paraId="75458C8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C00F1F">
              <w:rPr>
                <w:rFonts w:ascii="Times New Roman" w:hAnsi="Times New Roman"/>
                <w:lang w:val="en-US"/>
              </w:rPr>
              <w:t>Название</w:t>
            </w:r>
            <w:proofErr w:type="spellEnd"/>
            <w:r w:rsidRPr="00C00F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  <w:lang w:val="en-US"/>
              </w:rPr>
              <w:t>публикации</w:t>
            </w:r>
            <w:proofErr w:type="spellEnd"/>
          </w:p>
        </w:tc>
        <w:tc>
          <w:tcPr>
            <w:tcW w:w="1341" w:type="dxa"/>
          </w:tcPr>
          <w:p w14:paraId="082E2AAF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907" w:type="dxa"/>
          </w:tcPr>
          <w:p w14:paraId="6E28423B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98" w:type="dxa"/>
          </w:tcPr>
          <w:p w14:paraId="1981B64A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00F1F">
              <w:rPr>
                <w:rFonts w:ascii="Times New Roman" w:hAnsi="Times New Roman"/>
              </w:rPr>
              <w:t>Импакт</w:t>
            </w:r>
            <w:proofErr w:type="spellEnd"/>
            <w:r w:rsidRPr="00C00F1F">
              <w:rPr>
                <w:rFonts w:ascii="Times New Roman" w:hAnsi="Times New Roman"/>
              </w:rPr>
              <w:t xml:space="preserve">-фактор журнала, квартиль и область науки* по данным Journal </w:t>
            </w:r>
            <w:proofErr w:type="spellStart"/>
            <w:r w:rsidRPr="00C00F1F">
              <w:rPr>
                <w:rFonts w:ascii="Times New Roman" w:hAnsi="Times New Roman"/>
              </w:rPr>
              <w:t>Citation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Reports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Жорнал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Цитэйшэн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Репортс</w:t>
            </w:r>
            <w:proofErr w:type="spellEnd"/>
            <w:r w:rsidRPr="00C00F1F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258" w:type="dxa"/>
          </w:tcPr>
          <w:p w14:paraId="203AFB3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 xml:space="preserve">Индекс в базе данных Web </w:t>
            </w:r>
            <w:proofErr w:type="spellStart"/>
            <w:r w:rsidRPr="00C00F1F">
              <w:rPr>
                <w:rFonts w:ascii="Times New Roman" w:hAnsi="Times New Roman"/>
              </w:rPr>
              <w:t>of</w:t>
            </w:r>
            <w:proofErr w:type="spellEnd"/>
            <w:r w:rsidRPr="00C00F1F">
              <w:rPr>
                <w:rFonts w:ascii="Times New Roman" w:hAnsi="Times New Roman"/>
              </w:rPr>
              <w:t xml:space="preserve"> Science Core Collection (Веб оф </w:t>
            </w:r>
            <w:proofErr w:type="spellStart"/>
            <w:r w:rsidRPr="00C00F1F">
              <w:rPr>
                <w:rFonts w:ascii="Times New Roman" w:hAnsi="Times New Roman"/>
              </w:rPr>
              <w:t>Сайенс</w:t>
            </w:r>
            <w:proofErr w:type="spellEnd"/>
            <w:r w:rsidRPr="00C00F1F">
              <w:rPr>
                <w:rFonts w:ascii="Times New Roman" w:hAnsi="Times New Roman"/>
              </w:rPr>
              <w:t xml:space="preserve"> Кор </w:t>
            </w:r>
            <w:proofErr w:type="spellStart"/>
            <w:r w:rsidRPr="00C00F1F">
              <w:rPr>
                <w:rFonts w:ascii="Times New Roman" w:hAnsi="Times New Roman"/>
              </w:rPr>
              <w:t>Коллекшн</w:t>
            </w:r>
            <w:proofErr w:type="spellEnd"/>
            <w:r w:rsidRPr="00C00F1F">
              <w:rPr>
                <w:rFonts w:ascii="Times New Roman" w:hAnsi="Times New Roman"/>
              </w:rPr>
              <w:t>)</w:t>
            </w:r>
          </w:p>
        </w:tc>
        <w:tc>
          <w:tcPr>
            <w:tcW w:w="1686" w:type="dxa"/>
          </w:tcPr>
          <w:p w14:paraId="11C54282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00F1F">
              <w:rPr>
                <w:rFonts w:ascii="Times New Roman" w:hAnsi="Times New Roman"/>
              </w:rPr>
              <w:t>CiteScore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СайтСкор</w:t>
            </w:r>
            <w:proofErr w:type="spellEnd"/>
            <w:r w:rsidRPr="00C00F1F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C00F1F">
              <w:rPr>
                <w:rFonts w:ascii="Times New Roman" w:hAnsi="Times New Roman"/>
              </w:rPr>
              <w:t>процентиль</w:t>
            </w:r>
            <w:proofErr w:type="spellEnd"/>
            <w:r w:rsidRPr="00C00F1F">
              <w:rPr>
                <w:rFonts w:ascii="Times New Roman" w:hAnsi="Times New Roman"/>
              </w:rPr>
              <w:t xml:space="preserve"> и область науки* по данным </w:t>
            </w:r>
            <w:proofErr w:type="spellStart"/>
            <w:r w:rsidRPr="00C00F1F">
              <w:rPr>
                <w:rFonts w:ascii="Times New Roman" w:hAnsi="Times New Roman"/>
              </w:rPr>
              <w:t>Scopus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Скопус</w:t>
            </w:r>
            <w:proofErr w:type="spellEnd"/>
            <w:r w:rsidRPr="00C00F1F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875" w:type="dxa"/>
          </w:tcPr>
          <w:p w14:paraId="5795258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405" w:type="dxa"/>
          </w:tcPr>
          <w:p w14:paraId="0FCE987F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 xml:space="preserve">Роль претендента (соавтор, первый автор или автор для </w:t>
            </w:r>
            <w:proofErr w:type="spellStart"/>
            <w:r w:rsidRPr="00C00F1F">
              <w:rPr>
                <w:rFonts w:ascii="Times New Roman" w:hAnsi="Times New Roman"/>
              </w:rPr>
              <w:t>коррес</w:t>
            </w:r>
            <w:proofErr w:type="spellEnd"/>
            <w:r w:rsidRPr="00C00F1F">
              <w:rPr>
                <w:rFonts w:ascii="Times New Roman" w:hAnsi="Times New Roman"/>
                <w:lang w:val="kk-KZ"/>
              </w:rPr>
              <w:t>-</w:t>
            </w:r>
            <w:proofErr w:type="spellStart"/>
            <w:r w:rsidRPr="00C00F1F">
              <w:rPr>
                <w:rFonts w:ascii="Times New Roman" w:hAnsi="Times New Roman"/>
              </w:rPr>
              <w:t>понденции</w:t>
            </w:r>
            <w:proofErr w:type="spellEnd"/>
            <w:r w:rsidRPr="00C00F1F">
              <w:rPr>
                <w:rFonts w:ascii="Times New Roman" w:hAnsi="Times New Roman"/>
              </w:rPr>
              <w:t>)</w:t>
            </w:r>
          </w:p>
        </w:tc>
      </w:tr>
      <w:tr w:rsidR="008D6BD4" w:rsidRPr="00C00F1F" w14:paraId="4D5D0A9E" w14:textId="77777777" w:rsidTr="00200697">
        <w:tc>
          <w:tcPr>
            <w:tcW w:w="519" w:type="dxa"/>
          </w:tcPr>
          <w:p w14:paraId="4A570549" w14:textId="77777777" w:rsidR="008D6BD4" w:rsidRPr="00D34B1E" w:rsidRDefault="00D34B1E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175" w:type="dxa"/>
            <w:shd w:val="clear" w:color="auto" w:fill="auto"/>
          </w:tcPr>
          <w:p w14:paraId="0772984A" w14:textId="77777777" w:rsidR="008D6BD4" w:rsidRPr="00346678" w:rsidRDefault="008D6BD4" w:rsidP="008D6BD4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346678">
              <w:rPr>
                <w:bCs/>
                <w:sz w:val="22"/>
                <w:szCs w:val="22"/>
                <w:lang w:val="en-US"/>
              </w:rPr>
              <w:t xml:space="preserve">Calculation of </w:t>
            </w:r>
            <w:proofErr w:type="spellStart"/>
            <w:r w:rsidRPr="00346678">
              <w:rPr>
                <w:bCs/>
                <w:sz w:val="22"/>
                <w:szCs w:val="22"/>
                <w:lang w:val="en-US"/>
              </w:rPr>
              <w:t>flotator’s</w:t>
            </w:r>
            <w:proofErr w:type="spellEnd"/>
            <w:r w:rsidRPr="00346678">
              <w:rPr>
                <w:bCs/>
                <w:sz w:val="22"/>
                <w:szCs w:val="22"/>
                <w:lang w:val="en-US"/>
              </w:rPr>
              <w:t xml:space="preserve"> aerator for separation of ground plastics</w:t>
            </w:r>
          </w:p>
        </w:tc>
        <w:tc>
          <w:tcPr>
            <w:tcW w:w="1341" w:type="dxa"/>
            <w:shd w:val="clear" w:color="auto" w:fill="auto"/>
          </w:tcPr>
          <w:p w14:paraId="52490F65" w14:textId="77777777" w:rsidR="008D6BD4" w:rsidRPr="00346678" w:rsidRDefault="008D6BD4" w:rsidP="008D6BD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14:paraId="57E07E97" w14:textId="77777777" w:rsidR="008D6BD4" w:rsidRPr="00346678" w:rsidRDefault="008D6BD4" w:rsidP="008D6B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News of the national academy of sciences of the republic of Kazakhstan. Series of geology and technical sciences. – 2022. – No. 2 (452). – P.131-148.</w:t>
            </w:r>
          </w:p>
          <w:p w14:paraId="5A654C15" w14:textId="77777777" w:rsidR="008D6BD4" w:rsidRPr="00200697" w:rsidRDefault="008D6BD4" w:rsidP="008D6BD4">
            <w:pPr>
              <w:pStyle w:val="af0"/>
              <w:spacing w:after="0"/>
              <w:ind w:left="0"/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346678">
              <w:rPr>
                <w:sz w:val="22"/>
                <w:szCs w:val="22"/>
                <w:lang w:val="en-US"/>
              </w:rPr>
              <w:t>DOI</w:t>
            </w:r>
            <w:r w:rsidRPr="00200697">
              <w:rPr>
                <w:sz w:val="22"/>
                <w:szCs w:val="22"/>
                <w:lang w:val="en-US"/>
              </w:rPr>
              <w:t>:</w:t>
            </w:r>
            <w:r w:rsidRPr="00346678">
              <w:rPr>
                <w:sz w:val="22"/>
                <w:szCs w:val="22"/>
                <w:lang w:val="en-US"/>
              </w:rPr>
              <w:t>doi</w:t>
            </w:r>
            <w:r w:rsidRPr="00200697">
              <w:rPr>
                <w:sz w:val="22"/>
                <w:szCs w:val="22"/>
                <w:lang w:val="en-US"/>
              </w:rPr>
              <w:t>.</w:t>
            </w:r>
            <w:r w:rsidRPr="00346678">
              <w:rPr>
                <w:sz w:val="22"/>
                <w:szCs w:val="22"/>
                <w:lang w:val="en-US"/>
              </w:rPr>
              <w:t>org</w:t>
            </w:r>
            <w:proofErr w:type="gramEnd"/>
            <w:r w:rsidRPr="00200697">
              <w:rPr>
                <w:sz w:val="22"/>
                <w:szCs w:val="22"/>
                <w:lang w:val="en-US"/>
              </w:rPr>
              <w:t>/ 10.12912/27197050/137866</w:t>
            </w:r>
          </w:p>
          <w:p w14:paraId="7B24AAAD" w14:textId="77777777" w:rsidR="008D6BD4" w:rsidRPr="00200697" w:rsidRDefault="008D6BD4" w:rsidP="008D6BD4">
            <w:pPr>
              <w:pStyle w:val="af0"/>
              <w:spacing w:after="0"/>
              <w:ind w:left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98" w:type="dxa"/>
          </w:tcPr>
          <w:p w14:paraId="48B4A203" w14:textId="77777777" w:rsidR="008D6BD4" w:rsidRPr="00C00F1F" w:rsidRDefault="00D34B1E" w:rsidP="008D6BD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54B82DF9" w14:textId="77777777" w:rsidR="008D6BD4" w:rsidRPr="00C00F1F" w:rsidRDefault="00D34B1E" w:rsidP="008D6BD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686" w:type="dxa"/>
          </w:tcPr>
          <w:p w14:paraId="38C87DFA" w14:textId="5BBD4794" w:rsidR="008D6BD4" w:rsidRPr="00C00F1F" w:rsidRDefault="008D6BD4" w:rsidP="008D6BD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A1C5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BC4BF4"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>.</w:t>
            </w:r>
            <w:r w:rsidR="00BC4BF4">
              <w:rPr>
                <w:rFonts w:ascii="Times New Roman" w:hAnsi="Times New Roman"/>
                <w:lang w:val="kk-KZ"/>
              </w:rPr>
              <w:t>8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- 4</w:t>
            </w:r>
            <w:r w:rsidR="00BC4BF4">
              <w:rPr>
                <w:rFonts w:ascii="Times New Roman" w:hAnsi="Times New Roman"/>
                <w:lang w:val="kk-KZ"/>
              </w:rPr>
              <w:t>0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6A1C56">
              <w:rPr>
                <w:rFonts w:ascii="Times New Roman" w:hAnsi="Times New Roman"/>
                <w:lang w:val="en-US"/>
              </w:rPr>
              <w:t>Geotechnical Engineering and Engineering Geology</w:t>
            </w:r>
            <w:r>
              <w:rPr>
                <w:rFonts w:ascii="Times New Roman" w:hAnsi="Times New Roman"/>
                <w:lang w:val="en-US"/>
              </w:rPr>
              <w:t>, 202</w:t>
            </w:r>
            <w:r w:rsidR="00BC4BF4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1875" w:type="dxa"/>
          </w:tcPr>
          <w:p w14:paraId="7E95B576" w14:textId="77777777" w:rsidR="008D6BD4" w:rsidRPr="008D6BD4" w:rsidRDefault="008D6BD4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8D6BD4">
              <w:rPr>
                <w:rFonts w:ascii="Times New Roman" w:hAnsi="Times New Roman"/>
                <w:lang w:val="en-US"/>
              </w:rPr>
              <w:t>Leudanski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</w:t>
            </w:r>
          </w:p>
          <w:p w14:paraId="505F614F" w14:textId="77777777" w:rsidR="008D6BD4" w:rsidRDefault="008D6BD4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8D6BD4">
              <w:rPr>
                <w:rFonts w:ascii="Times New Roman" w:hAnsi="Times New Roman"/>
                <w:lang w:val="en-US"/>
              </w:rPr>
              <w:t>Apimakh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Y.</w:t>
            </w:r>
          </w:p>
          <w:p w14:paraId="7624EDD6" w14:textId="77777777" w:rsidR="008D6BD4" w:rsidRDefault="008D6BD4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8D6BD4">
              <w:rPr>
                <w:rFonts w:ascii="Times New Roman" w:hAnsi="Times New Roman"/>
                <w:lang w:val="en-US"/>
              </w:rPr>
              <w:t>Volnenko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</w:t>
            </w:r>
          </w:p>
          <w:p w14:paraId="01C5184B" w14:textId="77777777" w:rsidR="008D6BD4" w:rsidRPr="00200697" w:rsidRDefault="008D6BD4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200697">
              <w:rPr>
                <w:rFonts w:ascii="Times New Roman" w:hAnsi="Times New Roman"/>
                <w:lang w:val="en-US"/>
              </w:rPr>
              <w:t>Zhumadullayev</w:t>
            </w:r>
            <w:proofErr w:type="spellEnd"/>
            <w:r w:rsidRPr="00200697">
              <w:rPr>
                <w:rFonts w:ascii="Times New Roman" w:hAnsi="Times New Roman"/>
                <w:lang w:val="en-US"/>
              </w:rPr>
              <w:t xml:space="preserve"> D.</w:t>
            </w:r>
          </w:p>
          <w:p w14:paraId="014197F1" w14:textId="77777777" w:rsidR="008D6BD4" w:rsidRPr="00200697" w:rsidRDefault="008D6BD4" w:rsidP="008D6BD4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 w:rsidRPr="00200697">
              <w:rPr>
                <w:rFonts w:ascii="Times New Roman" w:hAnsi="Times New Roman"/>
                <w:u w:val="single"/>
                <w:lang w:val="en-US"/>
              </w:rPr>
              <w:t>Seitkhanov</w:t>
            </w:r>
            <w:proofErr w:type="spellEnd"/>
            <w:r w:rsidRPr="00200697">
              <w:rPr>
                <w:rFonts w:ascii="Times New Roman" w:hAnsi="Times New Roman"/>
                <w:u w:val="single"/>
                <w:lang w:val="en-US"/>
              </w:rPr>
              <w:t xml:space="preserve"> N.</w:t>
            </w:r>
          </w:p>
        </w:tc>
        <w:tc>
          <w:tcPr>
            <w:tcW w:w="1405" w:type="dxa"/>
          </w:tcPr>
          <w:p w14:paraId="4C6EAFDA" w14:textId="1CDC69B5" w:rsidR="008D6BD4" w:rsidRPr="00C00F1F" w:rsidRDefault="00200697" w:rsidP="008D6BD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соавтор</w:t>
            </w:r>
          </w:p>
        </w:tc>
      </w:tr>
      <w:tr w:rsidR="00D34B1E" w:rsidRPr="00C00F1F" w14:paraId="589C66E7" w14:textId="77777777" w:rsidTr="00200697">
        <w:tc>
          <w:tcPr>
            <w:tcW w:w="519" w:type="dxa"/>
          </w:tcPr>
          <w:p w14:paraId="056D20A0" w14:textId="77777777" w:rsidR="00D34B1E" w:rsidRPr="00C00F1F" w:rsidRDefault="00D34B1E" w:rsidP="00D34B1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175" w:type="dxa"/>
            <w:shd w:val="clear" w:color="auto" w:fill="auto"/>
          </w:tcPr>
          <w:p w14:paraId="468949B4" w14:textId="77777777" w:rsidR="00D34B1E" w:rsidRPr="00346678" w:rsidRDefault="00D34B1E" w:rsidP="00D34B1E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346678">
              <w:rPr>
                <w:bCs/>
                <w:sz w:val="22"/>
                <w:szCs w:val="22"/>
                <w:lang w:val="en-US"/>
              </w:rPr>
              <w:t>Calculation of Hydrodynamic Parameters of the Apparatus of Shock-and-Vortex Action with a Regular Tubular Packing</w:t>
            </w:r>
          </w:p>
        </w:tc>
        <w:tc>
          <w:tcPr>
            <w:tcW w:w="1341" w:type="dxa"/>
            <w:shd w:val="clear" w:color="auto" w:fill="auto"/>
          </w:tcPr>
          <w:p w14:paraId="1BDD6558" w14:textId="77777777" w:rsidR="00D34B1E" w:rsidRPr="00346678" w:rsidRDefault="00D34B1E" w:rsidP="00D34B1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907" w:type="dxa"/>
            <w:shd w:val="clear" w:color="auto" w:fill="auto"/>
          </w:tcPr>
          <w:p w14:paraId="1785AA7A" w14:textId="77777777" w:rsidR="00D34B1E" w:rsidRPr="00346678" w:rsidRDefault="00D34B1E" w:rsidP="00D34B1E">
            <w:pPr>
              <w:pStyle w:val="af0"/>
              <w:spacing w:after="0"/>
              <w:ind w:left="0"/>
              <w:jc w:val="center"/>
              <w:rPr>
                <w:rFonts w:eastAsiaTheme="minorEastAsia"/>
                <w:bCs/>
                <w:sz w:val="22"/>
                <w:szCs w:val="22"/>
                <w:lang w:val="en-US" w:eastAsia="ru-RU"/>
              </w:rPr>
            </w:pPr>
            <w:r w:rsidRPr="00346678">
              <w:rPr>
                <w:rFonts w:eastAsiaTheme="minorEastAsia"/>
                <w:bCs/>
                <w:sz w:val="22"/>
                <w:szCs w:val="22"/>
                <w:lang w:val="en-US" w:eastAsia="ru-RU"/>
              </w:rPr>
              <w:t>International Review of Mechanical Engineering (I.RE.M.E.), Vol. 16, N. 4, 2022. – P. 163-171.</w:t>
            </w:r>
          </w:p>
          <w:p w14:paraId="7DE9C510" w14:textId="77777777" w:rsidR="00D34B1E" w:rsidRPr="00346678" w:rsidRDefault="00D34B1E" w:rsidP="00D34B1E">
            <w:pPr>
              <w:pStyle w:val="af0"/>
              <w:spacing w:after="0"/>
              <w:ind w:left="0"/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346678">
              <w:rPr>
                <w:sz w:val="22"/>
                <w:szCs w:val="22"/>
                <w:lang w:val="en-US"/>
              </w:rPr>
              <w:t>DOI:</w:t>
            </w:r>
            <w:r w:rsidRPr="00346678">
              <w:rPr>
                <w:sz w:val="22"/>
                <w:szCs w:val="22"/>
              </w:rPr>
              <w:t>doi.org</w:t>
            </w:r>
            <w:proofErr w:type="gramEnd"/>
            <w:r w:rsidRPr="00346678">
              <w:rPr>
                <w:sz w:val="22"/>
                <w:szCs w:val="22"/>
              </w:rPr>
              <w:t>/10.15866/ireme.v16i4.22130</w:t>
            </w:r>
          </w:p>
        </w:tc>
        <w:tc>
          <w:tcPr>
            <w:tcW w:w="1698" w:type="dxa"/>
          </w:tcPr>
          <w:p w14:paraId="0C39E03D" w14:textId="77777777" w:rsidR="00D34B1E" w:rsidRPr="00C00F1F" w:rsidRDefault="00D34B1E" w:rsidP="00D34B1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235C4D84" w14:textId="77777777" w:rsidR="00D34B1E" w:rsidRPr="00C00F1F" w:rsidRDefault="00D34B1E" w:rsidP="00D34B1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686" w:type="dxa"/>
          </w:tcPr>
          <w:p w14:paraId="27169420" w14:textId="003C5AE4" w:rsidR="00D34B1E" w:rsidRPr="00C00F1F" w:rsidRDefault="00D34B1E" w:rsidP="00D34B1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A1C5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2.1, </w:t>
            </w:r>
            <w:proofErr w:type="spellStart"/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- 5</w:t>
            </w:r>
            <w:r w:rsidR="00BC4BF4"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D34B1E">
              <w:rPr>
                <w:rFonts w:ascii="Times New Roman" w:hAnsi="Times New Roman"/>
                <w:lang w:val="en-US"/>
              </w:rPr>
              <w:t>General Engineering</w:t>
            </w:r>
            <w:r>
              <w:rPr>
                <w:rFonts w:ascii="Times New Roman" w:hAnsi="Times New Roman"/>
                <w:lang w:val="en-US"/>
              </w:rPr>
              <w:t>, 202</w:t>
            </w:r>
            <w:r w:rsidR="00BC4BF4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1875" w:type="dxa"/>
          </w:tcPr>
          <w:p w14:paraId="283D5AEE" w14:textId="77777777" w:rsidR="00D34B1E" w:rsidRDefault="00D34B1E" w:rsidP="00D34B1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Volnenko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D34B1E">
              <w:rPr>
                <w:rFonts w:ascii="Times New Roman" w:hAnsi="Times New Roman"/>
                <w:lang w:val="en-US"/>
              </w:rPr>
              <w:t>A. A.</w:t>
            </w:r>
          </w:p>
          <w:p w14:paraId="54D624FE" w14:textId="77777777" w:rsidR="00D34B1E" w:rsidRDefault="00D34B1E" w:rsidP="00D34B1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Abzhapbarov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A.A.</w:t>
            </w:r>
          </w:p>
          <w:p w14:paraId="3655F785" w14:textId="77777777" w:rsidR="00D34B1E" w:rsidRPr="00200697" w:rsidRDefault="00D34B1E" w:rsidP="00D34B1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200697">
              <w:rPr>
                <w:rFonts w:ascii="Times New Roman" w:hAnsi="Times New Roman"/>
                <w:lang w:val="en-US"/>
              </w:rPr>
              <w:t>Zhumadullayev</w:t>
            </w:r>
            <w:proofErr w:type="spellEnd"/>
            <w:r w:rsidRPr="00200697">
              <w:rPr>
                <w:rFonts w:ascii="Times New Roman" w:hAnsi="Times New Roman"/>
                <w:lang w:val="en-US"/>
              </w:rPr>
              <w:t xml:space="preserve"> D.K.</w:t>
            </w:r>
          </w:p>
          <w:p w14:paraId="1B057B97" w14:textId="77777777" w:rsidR="00D34B1E" w:rsidRDefault="00D34B1E" w:rsidP="00D34B1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Korganbayev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B.N.</w:t>
            </w:r>
          </w:p>
          <w:p w14:paraId="3C631444" w14:textId="77777777" w:rsidR="00D34B1E" w:rsidRPr="00200697" w:rsidRDefault="00D34B1E" w:rsidP="00D34B1E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 w:rsidRPr="00200697">
              <w:rPr>
                <w:rFonts w:ascii="Times New Roman" w:hAnsi="Times New Roman"/>
                <w:u w:val="single"/>
                <w:lang w:val="en-US"/>
              </w:rPr>
              <w:t>Seitkhanov</w:t>
            </w:r>
            <w:proofErr w:type="spellEnd"/>
            <w:r w:rsidRPr="00200697">
              <w:rPr>
                <w:rFonts w:ascii="Times New Roman" w:hAnsi="Times New Roman"/>
                <w:u w:val="single"/>
                <w:lang w:val="en-US"/>
              </w:rPr>
              <w:t xml:space="preserve"> N.T.</w:t>
            </w:r>
          </w:p>
        </w:tc>
        <w:tc>
          <w:tcPr>
            <w:tcW w:w="1405" w:type="dxa"/>
          </w:tcPr>
          <w:p w14:paraId="400D4853" w14:textId="54ED9294" w:rsidR="00D34B1E" w:rsidRPr="00200697" w:rsidRDefault="00200697" w:rsidP="00D34B1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соавтор</w:t>
            </w:r>
          </w:p>
        </w:tc>
      </w:tr>
    </w:tbl>
    <w:p w14:paraId="04602016" w14:textId="77777777" w:rsidR="007C7A11" w:rsidRPr="00C00F1F" w:rsidRDefault="007C7A11" w:rsidP="00D34B1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7C7A11" w:rsidRPr="00C00F1F" w:rsidSect="006F2CB6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8DBA3" w14:textId="77777777" w:rsidR="00396071" w:rsidRDefault="00396071" w:rsidP="00512180">
      <w:pPr>
        <w:spacing w:after="0" w:line="240" w:lineRule="auto"/>
      </w:pPr>
      <w:r>
        <w:separator/>
      </w:r>
    </w:p>
  </w:endnote>
  <w:endnote w:type="continuationSeparator" w:id="0">
    <w:p w14:paraId="7F8CEB07" w14:textId="77777777" w:rsidR="00396071" w:rsidRDefault="00396071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Sitka Small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E6541" w14:textId="77777777" w:rsidR="00396071" w:rsidRDefault="00396071" w:rsidP="00512180">
      <w:pPr>
        <w:spacing w:after="0" w:line="240" w:lineRule="auto"/>
      </w:pPr>
      <w:r>
        <w:separator/>
      </w:r>
    </w:p>
  </w:footnote>
  <w:footnote w:type="continuationSeparator" w:id="0">
    <w:p w14:paraId="761C355C" w14:textId="77777777" w:rsidR="00396071" w:rsidRDefault="00396071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75643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2B"/>
    <w:rsid w:val="000038C7"/>
    <w:rsid w:val="00011E3B"/>
    <w:rsid w:val="000137D7"/>
    <w:rsid w:val="00015432"/>
    <w:rsid w:val="000160B6"/>
    <w:rsid w:val="00042F47"/>
    <w:rsid w:val="00043826"/>
    <w:rsid w:val="000562D4"/>
    <w:rsid w:val="000642A5"/>
    <w:rsid w:val="00066382"/>
    <w:rsid w:val="000772FB"/>
    <w:rsid w:val="000A63CB"/>
    <w:rsid w:val="000B2B0E"/>
    <w:rsid w:val="000D0229"/>
    <w:rsid w:val="000F32AB"/>
    <w:rsid w:val="0011353E"/>
    <w:rsid w:val="00114842"/>
    <w:rsid w:val="00124E89"/>
    <w:rsid w:val="00126F82"/>
    <w:rsid w:val="00130F78"/>
    <w:rsid w:val="00160093"/>
    <w:rsid w:val="0019381E"/>
    <w:rsid w:val="00196D4A"/>
    <w:rsid w:val="001B667E"/>
    <w:rsid w:val="001B7365"/>
    <w:rsid w:val="001B73DF"/>
    <w:rsid w:val="001F4ECE"/>
    <w:rsid w:val="001F56D1"/>
    <w:rsid w:val="001F6C2D"/>
    <w:rsid w:val="00200697"/>
    <w:rsid w:val="002023BD"/>
    <w:rsid w:val="00203A3B"/>
    <w:rsid w:val="00211955"/>
    <w:rsid w:val="00213291"/>
    <w:rsid w:val="00213C48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845CE"/>
    <w:rsid w:val="002A1224"/>
    <w:rsid w:val="002A7DA4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706BF"/>
    <w:rsid w:val="003912FB"/>
    <w:rsid w:val="00392CF8"/>
    <w:rsid w:val="003936B7"/>
    <w:rsid w:val="0039530A"/>
    <w:rsid w:val="00396071"/>
    <w:rsid w:val="003A1698"/>
    <w:rsid w:val="003A5C08"/>
    <w:rsid w:val="003A61DF"/>
    <w:rsid w:val="003B219B"/>
    <w:rsid w:val="003B6022"/>
    <w:rsid w:val="003C68A9"/>
    <w:rsid w:val="003D34B9"/>
    <w:rsid w:val="00401E03"/>
    <w:rsid w:val="00410584"/>
    <w:rsid w:val="004143B2"/>
    <w:rsid w:val="00417772"/>
    <w:rsid w:val="00423955"/>
    <w:rsid w:val="00455A89"/>
    <w:rsid w:val="00485D0F"/>
    <w:rsid w:val="00487424"/>
    <w:rsid w:val="0049554C"/>
    <w:rsid w:val="00496808"/>
    <w:rsid w:val="004A0A8E"/>
    <w:rsid w:val="004B3D47"/>
    <w:rsid w:val="004C0B83"/>
    <w:rsid w:val="004C5B56"/>
    <w:rsid w:val="004D4290"/>
    <w:rsid w:val="004D64CA"/>
    <w:rsid w:val="004E1F75"/>
    <w:rsid w:val="005010A6"/>
    <w:rsid w:val="00512180"/>
    <w:rsid w:val="00520658"/>
    <w:rsid w:val="0052411A"/>
    <w:rsid w:val="00536684"/>
    <w:rsid w:val="005434EA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45890"/>
    <w:rsid w:val="00683988"/>
    <w:rsid w:val="00683D62"/>
    <w:rsid w:val="00686F32"/>
    <w:rsid w:val="0069347C"/>
    <w:rsid w:val="006A1C56"/>
    <w:rsid w:val="006A1F21"/>
    <w:rsid w:val="006B43F1"/>
    <w:rsid w:val="006C3815"/>
    <w:rsid w:val="006C57EC"/>
    <w:rsid w:val="006E6A67"/>
    <w:rsid w:val="006F2CB6"/>
    <w:rsid w:val="00704677"/>
    <w:rsid w:val="00710853"/>
    <w:rsid w:val="00720259"/>
    <w:rsid w:val="00740821"/>
    <w:rsid w:val="00741A7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807D7"/>
    <w:rsid w:val="00781A20"/>
    <w:rsid w:val="00783BCF"/>
    <w:rsid w:val="00784DBE"/>
    <w:rsid w:val="007A2EFE"/>
    <w:rsid w:val="007A6C00"/>
    <w:rsid w:val="007B0C2B"/>
    <w:rsid w:val="007B38C1"/>
    <w:rsid w:val="007C7A11"/>
    <w:rsid w:val="007D1815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41EE7"/>
    <w:rsid w:val="00865CA0"/>
    <w:rsid w:val="0089069B"/>
    <w:rsid w:val="0089224E"/>
    <w:rsid w:val="00895B97"/>
    <w:rsid w:val="008A49E6"/>
    <w:rsid w:val="008B0571"/>
    <w:rsid w:val="008B55D7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DAE"/>
    <w:rsid w:val="009848A4"/>
    <w:rsid w:val="00987B1F"/>
    <w:rsid w:val="00987CC0"/>
    <w:rsid w:val="00993B1E"/>
    <w:rsid w:val="009A6591"/>
    <w:rsid w:val="009B1E09"/>
    <w:rsid w:val="009C73F2"/>
    <w:rsid w:val="009D5274"/>
    <w:rsid w:val="009E2371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731BB"/>
    <w:rsid w:val="00A865FC"/>
    <w:rsid w:val="00A914C3"/>
    <w:rsid w:val="00AA74E8"/>
    <w:rsid w:val="00AC5C36"/>
    <w:rsid w:val="00AD7A20"/>
    <w:rsid w:val="00AE0B2B"/>
    <w:rsid w:val="00AE5D73"/>
    <w:rsid w:val="00AE6A58"/>
    <w:rsid w:val="00B0330A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4EE0"/>
    <w:rsid w:val="00BC4BF4"/>
    <w:rsid w:val="00BC6153"/>
    <w:rsid w:val="00BD142F"/>
    <w:rsid w:val="00BD1F6E"/>
    <w:rsid w:val="00C00F1F"/>
    <w:rsid w:val="00C01EA0"/>
    <w:rsid w:val="00C055B3"/>
    <w:rsid w:val="00C16C32"/>
    <w:rsid w:val="00C4709E"/>
    <w:rsid w:val="00C6658A"/>
    <w:rsid w:val="00C74226"/>
    <w:rsid w:val="00CB322D"/>
    <w:rsid w:val="00CB7E0C"/>
    <w:rsid w:val="00CC1E3F"/>
    <w:rsid w:val="00CC69ED"/>
    <w:rsid w:val="00CD11E9"/>
    <w:rsid w:val="00CF09CB"/>
    <w:rsid w:val="00CF2DEE"/>
    <w:rsid w:val="00CF3EDE"/>
    <w:rsid w:val="00CF4855"/>
    <w:rsid w:val="00CF7CB4"/>
    <w:rsid w:val="00D223E8"/>
    <w:rsid w:val="00D262A0"/>
    <w:rsid w:val="00D30905"/>
    <w:rsid w:val="00D3330B"/>
    <w:rsid w:val="00D34B1E"/>
    <w:rsid w:val="00D34BFA"/>
    <w:rsid w:val="00D50283"/>
    <w:rsid w:val="00D75DE5"/>
    <w:rsid w:val="00D77EE2"/>
    <w:rsid w:val="00D85821"/>
    <w:rsid w:val="00D96FC7"/>
    <w:rsid w:val="00DD0A39"/>
    <w:rsid w:val="00DD7A80"/>
    <w:rsid w:val="00DF367C"/>
    <w:rsid w:val="00E00D81"/>
    <w:rsid w:val="00E31C1A"/>
    <w:rsid w:val="00E423E6"/>
    <w:rsid w:val="00E6388A"/>
    <w:rsid w:val="00E64BD2"/>
    <w:rsid w:val="00E73345"/>
    <w:rsid w:val="00EA21FA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5C31"/>
    <w:rsid w:val="00F4653F"/>
    <w:rsid w:val="00F52EC3"/>
    <w:rsid w:val="00F574F1"/>
    <w:rsid w:val="00F64E30"/>
    <w:rsid w:val="00F65A47"/>
    <w:rsid w:val="00F713F3"/>
    <w:rsid w:val="00F81AD8"/>
    <w:rsid w:val="00FB1F21"/>
    <w:rsid w:val="00FC3A00"/>
    <w:rsid w:val="00FC3AC5"/>
    <w:rsid w:val="00FC4B4A"/>
    <w:rsid w:val="00FC4F48"/>
    <w:rsid w:val="00FC57A4"/>
    <w:rsid w:val="00FC701F"/>
    <w:rsid w:val="00FD1EEC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5F67D"/>
  <w15:docId w15:val="{1D3152B5-38E0-463E-A1BD-812DB811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">
    <w:name w:val="Body Text 3"/>
    <w:basedOn w:val="a"/>
    <w:link w:val="30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0">
    <w:name w:val="Основной текст 3 Знак"/>
    <w:link w:val="3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Заголовок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  <w:lang w:val="x-none" w:eastAsia="x-none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3</cp:revision>
  <cp:lastPrinted>2021-08-30T11:39:00Z</cp:lastPrinted>
  <dcterms:created xsi:type="dcterms:W3CDTF">2024-04-01T13:13:00Z</dcterms:created>
  <dcterms:modified xsi:type="dcterms:W3CDTF">2024-04-02T13:49:00Z</dcterms:modified>
</cp:coreProperties>
</file>